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89" w:rsidRDefault="00367F89" w:rsidP="00367F89"/>
    <w:p w:rsidR="00367F89" w:rsidRDefault="00367F89" w:rsidP="00367F89"/>
    <w:p w:rsidR="00367F89" w:rsidRDefault="00367F89" w:rsidP="00367F89">
      <w:pPr>
        <w:tabs>
          <w:tab w:val="left" w:pos="33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 работы</w:t>
      </w:r>
    </w:p>
    <w:p w:rsidR="00367F89" w:rsidRDefault="00367F89" w:rsidP="00367F89">
      <w:pPr>
        <w:tabs>
          <w:tab w:val="left" w:pos="33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МУП «Новомихайловское ЖКХ» </w:t>
      </w:r>
    </w:p>
    <w:p w:rsidR="00367F89" w:rsidRDefault="00367F89" w:rsidP="00367F89">
      <w:pPr>
        <w:tabs>
          <w:tab w:val="left" w:pos="337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 1 полугодие 2014 года </w:t>
      </w:r>
    </w:p>
    <w:p w:rsidR="00367F89" w:rsidRDefault="00367F89" w:rsidP="00367F89">
      <w:pPr>
        <w:tabs>
          <w:tab w:val="left" w:pos="3375"/>
        </w:tabs>
        <w:jc w:val="center"/>
        <w:rPr>
          <w:b/>
          <w:sz w:val="32"/>
          <w:szCs w:val="32"/>
        </w:rPr>
      </w:pPr>
    </w:p>
    <w:p w:rsidR="00367F89" w:rsidRDefault="00367F89" w:rsidP="00367F89">
      <w:pPr>
        <w:tabs>
          <w:tab w:val="left" w:pos="3375"/>
        </w:tabs>
        <w:ind w:firstLine="1080"/>
        <w:rPr>
          <w:sz w:val="28"/>
          <w:szCs w:val="28"/>
        </w:rPr>
      </w:pPr>
      <w:r>
        <w:rPr>
          <w:sz w:val="28"/>
          <w:szCs w:val="28"/>
        </w:rPr>
        <w:t>Среднесписочная численность персонала на предприятие составляет 14 человек, из них на обслуживании водопроводных сетей – 2 человек, на котельной – 6 человек,  в аппарате управления – 2 человека, общехозяйственный персонал –  2 человека, вывоз жидких бытовых отходов 1 человек.</w:t>
      </w:r>
    </w:p>
    <w:p w:rsidR="00367F89" w:rsidRDefault="00367F89" w:rsidP="00367F89">
      <w:pPr>
        <w:tabs>
          <w:tab w:val="left" w:pos="3375"/>
        </w:tabs>
        <w:ind w:firstLine="900"/>
        <w:rPr>
          <w:sz w:val="28"/>
          <w:szCs w:val="28"/>
        </w:rPr>
      </w:pPr>
      <w:r>
        <w:rPr>
          <w:sz w:val="28"/>
          <w:szCs w:val="28"/>
        </w:rPr>
        <w:t>МУП «Новомихайловское ЖКХ» оказывает услуги по теплоснабжению и водоснабжению в д. Новомихайловка по следующим организациям: Дом культуры, Новомихайловская СОШ, Новомихайловская амбулатория ,детский сад «Рябинка»,ЗАО «Красная Славянка»,ФГУП «Почта России»ОАО «Сибирьтелеком» Гуп «Фармация», администраций МО «Новомихайловский сельский совет».</w:t>
      </w:r>
    </w:p>
    <w:p w:rsidR="00367F89" w:rsidRDefault="00367F89" w:rsidP="00367F89">
      <w:pPr>
        <w:tabs>
          <w:tab w:val="left" w:pos="1080"/>
          <w:tab w:val="left" w:pos="1260"/>
          <w:tab w:val="left" w:pos="1620"/>
          <w:tab w:val="left" w:pos="3375"/>
        </w:tabs>
        <w:ind w:firstLine="1080"/>
        <w:rPr>
          <w:sz w:val="28"/>
          <w:szCs w:val="28"/>
        </w:rPr>
      </w:pPr>
      <w:r>
        <w:rPr>
          <w:sz w:val="28"/>
          <w:szCs w:val="28"/>
        </w:rPr>
        <w:t>Площадь отапливаемых жилых помещений составляет 4525 м2, проживает в домах с центральным отоплением 200 человек. Общее количество потребителей пользующих услугами водоснабжения 775 чел.</w:t>
      </w:r>
    </w:p>
    <w:p w:rsidR="00367F89" w:rsidRDefault="00367F89" w:rsidP="00367F89">
      <w:pPr>
        <w:tabs>
          <w:tab w:val="left" w:pos="1080"/>
          <w:tab w:val="left" w:pos="1260"/>
          <w:tab w:val="left" w:pos="1620"/>
          <w:tab w:val="left" w:pos="3375"/>
        </w:tabs>
        <w:ind w:firstLine="1080"/>
        <w:rPr>
          <w:sz w:val="28"/>
          <w:szCs w:val="28"/>
        </w:rPr>
      </w:pPr>
      <w:r>
        <w:rPr>
          <w:sz w:val="28"/>
          <w:szCs w:val="28"/>
        </w:rPr>
        <w:t>Доходная  и расходная часть предприятия за полугодие 2014г составила :</w:t>
      </w:r>
    </w:p>
    <w:tbl>
      <w:tblPr>
        <w:tblW w:w="7980" w:type="dxa"/>
        <w:tblInd w:w="93" w:type="dxa"/>
        <w:tblLook w:val="04A0" w:firstRow="1" w:lastRow="0" w:firstColumn="1" w:lastColumn="0" w:noHBand="0" w:noVBand="1"/>
      </w:tblPr>
      <w:tblGrid>
        <w:gridCol w:w="594"/>
        <w:gridCol w:w="2227"/>
        <w:gridCol w:w="1194"/>
        <w:gridCol w:w="1126"/>
        <w:gridCol w:w="1255"/>
        <w:gridCol w:w="1216"/>
        <w:gridCol w:w="1559"/>
      </w:tblGrid>
      <w:tr w:rsidR="00367F89" w:rsidTr="00367F89">
        <w:trPr>
          <w:trHeight w:val="2265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0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Начис-лено доходов (план)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Собра-но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процент собирае-мости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Факти-ческие расходы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Финан-сов.резуль-тат</w:t>
            </w:r>
          </w:p>
        </w:tc>
      </w:tr>
      <w:tr w:rsidR="00367F89" w:rsidTr="00367F89">
        <w:trPr>
          <w:trHeight w:val="390"/>
        </w:trPr>
        <w:tc>
          <w:tcPr>
            <w:tcW w:w="79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полугодие 2014г</w:t>
            </w:r>
          </w:p>
        </w:tc>
      </w:tr>
      <w:tr w:rsidR="00367F89" w:rsidTr="00367F89">
        <w:trPr>
          <w:trHeight w:val="76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Теплоснабже-ние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2916,5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2605,02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89,32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3061,3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-144,8</w:t>
            </w:r>
          </w:p>
        </w:tc>
      </w:tr>
      <w:tr w:rsidR="00367F89" w:rsidTr="00367F89">
        <w:trPr>
          <w:trHeight w:val="76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 населению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1288,8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67F89" w:rsidTr="00367F89">
        <w:trPr>
          <w:trHeight w:val="76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577,3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98,72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314,7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+270,1</w:t>
            </w:r>
          </w:p>
        </w:tc>
      </w:tr>
      <w:tr w:rsidR="00367F89" w:rsidTr="00367F89">
        <w:trPr>
          <w:trHeight w:val="765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 населению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367F89" w:rsidTr="00367F89">
        <w:trPr>
          <w:trHeight w:val="114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Вывозка ЖБО(население)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-40,2</w:t>
            </w:r>
          </w:p>
        </w:tc>
      </w:tr>
      <w:tr w:rsidR="00367F89" w:rsidTr="00367F89">
        <w:trPr>
          <w:trHeight w:val="390"/>
        </w:trPr>
        <w:tc>
          <w:tcPr>
            <w:tcW w:w="4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3574,0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3234,82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3488,9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367F89" w:rsidRDefault="00367F8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85,1</w:t>
            </w:r>
          </w:p>
        </w:tc>
      </w:tr>
      <w:tr w:rsidR="00367F89" w:rsidTr="00367F89">
        <w:trPr>
          <w:trHeight w:val="255"/>
        </w:trPr>
        <w:tc>
          <w:tcPr>
            <w:tcW w:w="451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  <w:noWrap/>
            <w:vAlign w:val="bottom"/>
          </w:tcPr>
          <w:p w:rsidR="00367F89" w:rsidRDefault="00367F8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7F89" w:rsidRDefault="00367F89" w:rsidP="00367F89">
      <w:pPr>
        <w:tabs>
          <w:tab w:val="left" w:pos="3375"/>
        </w:tabs>
        <w:jc w:val="both"/>
        <w:rPr>
          <w:sz w:val="28"/>
          <w:szCs w:val="28"/>
        </w:rPr>
      </w:pP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Анализируя выше представленные таблицы видно, что  прибыль  по предприятию составил за 1 полугодие 2014г 85,1 тыс.руб .  </w:t>
      </w: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Себестоимость одной г.кал за 1 полугодие 2014 г составила 1519,99тыс.руб, а  утвержденный  тариф  на первое полугодие 2014 г составляет всего 1448,1 тыс.руб. со второго полугодия будет 1482,27 руб. Себестоимость 1 куб.м отпущенной воды составил в1 полугодии 2014г 11,53 руб , тариф 21,43 руб, со второго полугодия 21,43 руб.</w:t>
      </w: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Низкая собираемость платежей за коммунальные услуги ,за 2014 г всего 90,5%,  несоответствие утвержденных тарифов и стоимости оказанных услуг   не дает возможности предприятию работать без убытков. </w:t>
      </w: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Движение денежных средств за 1 полугодие 2014г по предприятию представлено в нижеприведенной таблице: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7688"/>
        <w:gridCol w:w="1308"/>
      </w:tblGrid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Поступило денежных средств всего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3019,4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в т.ч. за жилищно-коммунальные услуги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2869,0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 поступивших денежных средств направлено на выплату з.платы -  всего :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682,7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в т.ч. за текущий год :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682,7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Направлено денежных средств на ГСМ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7F89" w:rsidRDefault="00367F89">
            <w:pPr>
              <w:rPr>
                <w:i/>
                <w:sz w:val="28"/>
                <w:szCs w:val="28"/>
              </w:rPr>
            </w:pPr>
          </w:p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Задолженность по з/плате с учетом подоходного налога на 1.01.2013г</w:t>
            </w:r>
          </w:p>
          <w:p w:rsidR="00367F89" w:rsidRDefault="00367F89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441,7</w:t>
            </w:r>
          </w:p>
        </w:tc>
      </w:tr>
      <w:tr w:rsidR="00367F89" w:rsidTr="00367F89">
        <w:trPr>
          <w:trHeight w:hRule="exact" w:val="62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89" w:rsidRDefault="00367F8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Задолженность по з/плате, включая задолженность по подоходному налогу и отчислениям в государственные внебюджетные фонды на 1.01.2013г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67F89" w:rsidRDefault="00367F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575,1</w:t>
            </w:r>
          </w:p>
        </w:tc>
      </w:tr>
    </w:tbl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</w:p>
    <w:p w:rsidR="00367F89" w:rsidRDefault="00367F89" w:rsidP="00367F89">
      <w:pPr>
        <w:tabs>
          <w:tab w:val="left" w:pos="3375"/>
        </w:tabs>
        <w:ind w:firstLine="540"/>
        <w:jc w:val="both"/>
        <w:rPr>
          <w:sz w:val="28"/>
          <w:szCs w:val="28"/>
        </w:rPr>
      </w:pPr>
    </w:p>
    <w:p w:rsidR="00367F89" w:rsidRDefault="00367F89" w:rsidP="00367F89">
      <w:pPr>
        <w:tabs>
          <w:tab w:val="left" w:pos="3375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Дебиторская задолженность по состоянию на 1.07.2014 прочих организаций составляет 699,5 тыс.руб в том числе ЗАО «Красная Славянка» 528,5 тыс.руб, население 1433,4 тыс.руб. Итого 2204,6 тыс.руб.</w:t>
      </w:r>
    </w:p>
    <w:p w:rsidR="00367F89" w:rsidRDefault="00367F89" w:rsidP="00367F89">
      <w:pPr>
        <w:tabs>
          <w:tab w:val="left" w:pos="3375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Щербакова Н.Н.</w:t>
      </w:r>
    </w:p>
    <w:p w:rsidR="00367F89" w:rsidRDefault="00367F89" w:rsidP="00367F89">
      <w:pPr>
        <w:tabs>
          <w:tab w:val="left" w:pos="3375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274-60</w:t>
      </w:r>
    </w:p>
    <w:p w:rsidR="00367F89" w:rsidRDefault="00367F89" w:rsidP="00367F89">
      <w:pPr>
        <w:tabs>
          <w:tab w:val="left" w:pos="3375"/>
        </w:tabs>
        <w:ind w:firstLine="540"/>
        <w:rPr>
          <w:sz w:val="28"/>
          <w:szCs w:val="28"/>
        </w:rPr>
      </w:pPr>
    </w:p>
    <w:p w:rsidR="00E06822" w:rsidRDefault="00E06822">
      <w:bookmarkStart w:id="0" w:name="_GoBack"/>
      <w:bookmarkEnd w:id="0"/>
    </w:p>
    <w:sectPr w:rsidR="00E06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F89"/>
    <w:rsid w:val="00367F89"/>
    <w:rsid w:val="00E0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Н</cp:lastModifiedBy>
  <cp:revision>2</cp:revision>
  <dcterms:created xsi:type="dcterms:W3CDTF">2014-08-14T02:55:00Z</dcterms:created>
  <dcterms:modified xsi:type="dcterms:W3CDTF">2014-08-14T02:56:00Z</dcterms:modified>
</cp:coreProperties>
</file>