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DC0" w:rsidRPr="00D12DC0" w:rsidRDefault="00D12DC0" w:rsidP="0019239C">
      <w:pPr>
        <w:widowControl w:val="0"/>
        <w:autoSpaceDE w:val="0"/>
        <w:autoSpaceDN w:val="0"/>
        <w:adjustRightInd w:val="0"/>
        <w:spacing w:after="0" w:line="240" w:lineRule="auto"/>
        <w:ind w:left="10206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2D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УТВЕРЖДЕН</w:t>
      </w:r>
    </w:p>
    <w:p w:rsidR="00D12DC0" w:rsidRPr="00D12DC0" w:rsidRDefault="00D12DC0" w:rsidP="0019239C">
      <w:pPr>
        <w:widowControl w:val="0"/>
        <w:autoSpaceDE w:val="0"/>
        <w:autoSpaceDN w:val="0"/>
        <w:adjustRightInd w:val="0"/>
        <w:spacing w:after="0" w:line="240" w:lineRule="auto"/>
        <w:ind w:left="10206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2D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решением </w:t>
      </w:r>
    </w:p>
    <w:p w:rsidR="00D12DC0" w:rsidRPr="00D12DC0" w:rsidRDefault="00D12DC0" w:rsidP="0019239C">
      <w:pPr>
        <w:widowControl w:val="0"/>
        <w:autoSpaceDE w:val="0"/>
        <w:autoSpaceDN w:val="0"/>
        <w:adjustRightInd w:val="0"/>
        <w:spacing w:after="0" w:line="240" w:lineRule="auto"/>
        <w:ind w:left="10206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2D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избирательной комиссии</w:t>
      </w:r>
    </w:p>
    <w:p w:rsidR="00D12DC0" w:rsidRPr="00D12DC0" w:rsidRDefault="00D12DC0" w:rsidP="0019239C">
      <w:pPr>
        <w:widowControl w:val="0"/>
        <w:autoSpaceDE w:val="0"/>
        <w:autoSpaceDN w:val="0"/>
        <w:adjustRightInd w:val="0"/>
        <w:spacing w:after="0" w:line="240" w:lineRule="auto"/>
        <w:ind w:left="10206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2DC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Новомихайловского</w:t>
      </w:r>
      <w:r w:rsidRPr="00D12D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D12D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сельсовета</w:t>
      </w:r>
    </w:p>
    <w:p w:rsidR="00D12DC0" w:rsidRPr="00D12DC0" w:rsidRDefault="00D12DC0" w:rsidP="0019239C">
      <w:pPr>
        <w:widowControl w:val="0"/>
        <w:autoSpaceDE w:val="0"/>
        <w:autoSpaceDN w:val="0"/>
        <w:adjustRightInd w:val="0"/>
        <w:spacing w:after="0" w:line="240" w:lineRule="auto"/>
        <w:ind w:left="10206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D12D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Коченевского</w:t>
      </w:r>
      <w:proofErr w:type="spellEnd"/>
      <w:r w:rsidRPr="00D12D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района</w:t>
      </w:r>
    </w:p>
    <w:p w:rsidR="00D12DC0" w:rsidRPr="00D12DC0" w:rsidRDefault="00D12DC0" w:rsidP="0019239C">
      <w:pPr>
        <w:widowControl w:val="0"/>
        <w:autoSpaceDE w:val="0"/>
        <w:autoSpaceDN w:val="0"/>
        <w:adjustRightInd w:val="0"/>
        <w:spacing w:after="0" w:line="240" w:lineRule="auto"/>
        <w:ind w:left="10206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D12D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Новосибирской области</w:t>
      </w:r>
    </w:p>
    <w:p w:rsidR="00D12DC0" w:rsidRPr="00D12DC0" w:rsidRDefault="00D12DC0" w:rsidP="0019239C">
      <w:pPr>
        <w:widowControl w:val="0"/>
        <w:autoSpaceDE w:val="0"/>
        <w:autoSpaceDN w:val="0"/>
        <w:adjustRightInd w:val="0"/>
        <w:spacing w:after="0" w:line="240" w:lineRule="auto"/>
        <w:ind w:left="10206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2D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24 июня 2014 года №</w:t>
      </w:r>
      <w:r w:rsidR="001923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7</w:t>
      </w:r>
    </w:p>
    <w:p w:rsidR="00D12DC0" w:rsidRPr="00D12DC0" w:rsidRDefault="00D12DC0" w:rsidP="0019239C">
      <w:pPr>
        <w:widowControl w:val="0"/>
        <w:autoSpaceDE w:val="0"/>
        <w:autoSpaceDN w:val="0"/>
        <w:adjustRightInd w:val="0"/>
        <w:spacing w:after="0" w:line="240" w:lineRule="auto"/>
        <w:ind w:left="10206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12DC0" w:rsidRPr="00D12DC0" w:rsidRDefault="00D12DC0" w:rsidP="00D12D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2D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КАЛЕНДАРНЫЙ ПЛАН </w:t>
      </w:r>
    </w:p>
    <w:p w:rsidR="00D12DC0" w:rsidRPr="00D12DC0" w:rsidRDefault="00D12DC0" w:rsidP="00D12D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12D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мероприятий по подготовке и проведению выборов </w:t>
      </w:r>
    </w:p>
    <w:p w:rsidR="00D12DC0" w:rsidRPr="00D12DC0" w:rsidRDefault="00D12DC0" w:rsidP="00D12D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12D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</w:t>
      </w:r>
      <w:r w:rsidRPr="00D12D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лавы Новомихайловского сельсовета </w:t>
      </w:r>
      <w:proofErr w:type="spellStart"/>
      <w:r w:rsidRPr="00D12D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Коченевского</w:t>
      </w:r>
      <w:proofErr w:type="spellEnd"/>
      <w:r w:rsidRPr="00D12D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 Новосибирской области</w:t>
      </w:r>
    </w:p>
    <w:p w:rsidR="00D12DC0" w:rsidRPr="00D12DC0" w:rsidRDefault="00D12DC0" w:rsidP="00D12D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D12DC0" w:rsidRPr="00D12DC0" w:rsidRDefault="00D12DC0" w:rsidP="00D12D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tbl>
      <w:tblPr>
        <w:tblW w:w="0" w:type="auto"/>
        <w:tblInd w:w="7479" w:type="dxa"/>
        <w:tblLook w:val="04A0" w:firstRow="1" w:lastRow="0" w:firstColumn="1" w:lastColumn="0" w:noHBand="0" w:noVBand="1"/>
      </w:tblPr>
      <w:tblGrid>
        <w:gridCol w:w="4678"/>
        <w:gridCol w:w="3419"/>
      </w:tblGrid>
      <w:tr w:rsidR="00D12DC0" w:rsidRPr="00D12DC0" w:rsidTr="00591B56">
        <w:tc>
          <w:tcPr>
            <w:tcW w:w="4678" w:type="dxa"/>
            <w:shd w:val="clear" w:color="auto" w:fill="auto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Дата официального </w:t>
            </w:r>
            <w:proofErr w:type="gramStart"/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опубликования решения Совета депутатов Новомихайловского сельсовета</w:t>
            </w:r>
            <w:proofErr w:type="gramEnd"/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Коченевского</w:t>
            </w:r>
            <w:proofErr w:type="spellEnd"/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района Новосибирской области от 23 июня 2014 года</w:t>
            </w:r>
            <w:r w:rsidR="001923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 </w:t>
            </w:r>
            <w:r w:rsidR="001923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C02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bookmarkStart w:id="0" w:name="_GoBack"/>
            <w:bookmarkEnd w:id="0"/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19" w:type="dxa"/>
            <w:shd w:val="clear" w:color="auto" w:fill="auto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 июня 2014 года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12DC0" w:rsidRPr="00D12DC0" w:rsidTr="00591B56">
        <w:tc>
          <w:tcPr>
            <w:tcW w:w="4678" w:type="dxa"/>
            <w:shd w:val="clear" w:color="auto" w:fill="auto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День голосования</w:t>
            </w:r>
          </w:p>
        </w:tc>
        <w:tc>
          <w:tcPr>
            <w:tcW w:w="3419" w:type="dxa"/>
            <w:shd w:val="clear" w:color="auto" w:fill="auto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 сентября</w:t>
            </w:r>
            <w:r w:rsidRPr="00D12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2014 года</w:t>
            </w:r>
          </w:p>
        </w:tc>
      </w:tr>
    </w:tbl>
    <w:p w:rsidR="00D12DC0" w:rsidRPr="00D12DC0" w:rsidRDefault="00D12DC0" w:rsidP="00D12DC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593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"/>
        <w:gridCol w:w="707"/>
        <w:gridCol w:w="5643"/>
        <w:gridCol w:w="5361"/>
        <w:gridCol w:w="3809"/>
        <w:gridCol w:w="68"/>
      </w:tblGrid>
      <w:tr w:rsidR="00D12DC0" w:rsidRPr="00D12DC0" w:rsidTr="00591B56">
        <w:trPr>
          <w:gridBefore w:val="1"/>
          <w:trHeight w:val="20"/>
          <w:tblHeader/>
        </w:trPr>
        <w:tc>
          <w:tcPr>
            <w:tcW w:w="709" w:type="dxa"/>
            <w:shd w:val="clear" w:color="auto" w:fill="FFFFFF"/>
            <w:vAlign w:val="center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12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D12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70" w:type="dxa"/>
            <w:shd w:val="clear" w:color="auto" w:fill="FFFFFF"/>
            <w:vAlign w:val="center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мероприятия</w:t>
            </w:r>
          </w:p>
        </w:tc>
        <w:tc>
          <w:tcPr>
            <w:tcW w:w="5387" w:type="dxa"/>
            <w:shd w:val="clear" w:color="auto" w:fill="FFFFFF"/>
            <w:vAlign w:val="center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3827" w:type="dxa"/>
            <w:gridSpan w:val="2"/>
            <w:shd w:val="clear" w:color="auto" w:fill="FFFFFF"/>
            <w:vAlign w:val="center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Исполнители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  <w:vAlign w:val="center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shd w:val="clear" w:color="auto" w:fill="FFFFFF"/>
            <w:vAlign w:val="center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7" w:type="dxa"/>
            <w:shd w:val="clear" w:color="auto" w:fill="FFFFFF"/>
            <w:vAlign w:val="center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  <w:gridSpan w:val="2"/>
            <w:shd w:val="clear" w:color="auto" w:fill="FFFFFF"/>
            <w:vAlign w:val="center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15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Избирательные участки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Опубликование списка избирательных участков с указанием их границ (если избирательный участок образован </w:t>
            </w:r>
            <w:proofErr w:type="gramStart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части территории</w:t>
            </w:r>
            <w:proofErr w:type="gramEnd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населенного пункта) либо перечня населенных пунктов (если избирательный участок образован на территориях одного или нескольких населенных пунктов), номеров, мест нахождения участковых избирательных комиссий и помещений для голосования  </w:t>
            </w:r>
          </w:p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 5 ст. 14 Закона Новосибирской области «О выборах глав муниципальных образований в Новосибирской области» </w:t>
            </w:r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(далее - ЗНСО)</w:t>
            </w:r>
            <w:proofErr w:type="gram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 позднее 4</w:t>
            </w:r>
            <w:r w:rsidRPr="00D12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августа 2014</w:t>
            </w:r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года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(не </w:t>
            </w:r>
            <w:proofErr w:type="gramStart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позднее</w:t>
            </w:r>
            <w:proofErr w:type="gramEnd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за 40 дней до дня голосования)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Новомихайловского сельсовета </w:t>
            </w:r>
            <w:proofErr w:type="spellStart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Коченевского</w:t>
            </w:r>
            <w:proofErr w:type="spellEnd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15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Списки избирателей</w:t>
            </w:r>
            <w:r w:rsidRPr="00D12DC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сведений об избирателях в территориальную избирательную комиссию </w:t>
            </w:r>
            <w:proofErr w:type="spellStart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Коченевского</w:t>
            </w:r>
            <w:proofErr w:type="spellEnd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4 ст. 11 ЗНСО)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27 июня 2014 года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сразу после назначения дня голосования 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(после опубликования решения о назначении выборов)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proofErr w:type="spellStart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Коченевского</w:t>
            </w:r>
            <w:proofErr w:type="spellEnd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Включение избирателей  по их личному письменному заявлению в список избирателей  на избирательном участке по месту их временного пребывания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4 ст. 12 ЗНСО)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 </w:t>
            </w:r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позднее 10 сентября 2014 года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(не </w:t>
            </w:r>
            <w:proofErr w:type="gramStart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позднее</w:t>
            </w:r>
            <w:proofErr w:type="gramEnd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за 3 дня до дня голосования)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Участковые избирательные комиссии </w:t>
            </w:r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(далее - УИК)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списка избирателей для ознакомления избирателей и его дополнительного уточнения</w:t>
            </w:r>
          </w:p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1 ст. 13 ЗНСО)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3 сентября 2014 года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 10 дней до дня голосования)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УИК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Подписание выверенного и уточненного списка избирателей и его заверение печатью УИК</w:t>
            </w:r>
          </w:p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2 ст. 13 ЗНСО)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 позднее 13 сентября 2014 года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позднее дня, предшествующего дню голосования)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Председатели и секретари УИК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отдельных книг списка избирателей (в случае разделения списка избирателей на отдельные книги), брошюрование каждой книги, заверение печатью участковой избирательной комиссии и подписью председателя комиссии</w:t>
            </w:r>
          </w:p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8 ст. 11 ЗНСО)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Не позднее 13 сентября  2014 года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позднее дня, предшествующего дню голосования)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УИК</w:t>
            </w:r>
          </w:p>
        </w:tc>
      </w:tr>
      <w:tr w:rsidR="00D12DC0" w:rsidRPr="00D12DC0" w:rsidTr="00591B56">
        <w:trPr>
          <w:gridBefore w:val="1"/>
          <w:cantSplit/>
          <w:trHeight w:val="20"/>
        </w:trPr>
        <w:tc>
          <w:tcPr>
            <w:tcW w:w="15593" w:type="dxa"/>
            <w:gridSpan w:val="5"/>
            <w:shd w:val="clear" w:color="auto" w:fill="FFFFFF"/>
          </w:tcPr>
          <w:p w:rsidR="00D12DC0" w:rsidRPr="00D12DC0" w:rsidRDefault="00D12DC0" w:rsidP="00D12DC0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Выдвижение и регистрация кандидатов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Выдвижение кандидатов в порядке самовыдвижения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2 ст. 29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27 июня 2014 года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(после официального опубликования решения о назначении выборов)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Граждане РФ, обладающие пассивным избирательным правом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Выдвижение кандидатов избирательными объединениями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1 ст. 30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27 июня 2014 года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(после официального опубликования решения о назначении выборов)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Избирательные объединения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Выдача кандидату, уполномоченному </w:t>
            </w: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представителю избирательного объединения письменного подтверждения о получении документов о выдвижении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7 ст. 29, ч. 15 ст. 30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Незамедлительно после представления и приема </w:t>
            </w: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документов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Избирательная комиссия </w:t>
            </w: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Новомихайловского сельсовета </w:t>
            </w:r>
            <w:proofErr w:type="spellStart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Коченевского</w:t>
            </w:r>
            <w:proofErr w:type="spellEnd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(далее – ИКМО)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Обращение в соответствующие органы с представлением о проверке достоверности сведений о кандидатах 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8 ст. 29, ч. 16 ст. 30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Немедленно после получения документов о выдвижении кандидата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ИКМО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рабочей группы для проведения проверки соблюдения порядка сбора подписей, оформления подписных листов, достоверности сведений об избирателях и подписей избирателей, содержащихся в этих подписных листах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2 ст. 33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 27 июня 2014 года</w:t>
            </w:r>
          </w:p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 представления подписных листов кандидатами)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ИКМО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tabs>
                <w:tab w:val="left" w:pos="3977"/>
              </w:tabs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подписей избирателей в поддержку выдвижения кандидатов</w:t>
            </w:r>
          </w:p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1 ст. 31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дня, следующего за днем получения ИКМО документов, указанных в частях 3, 4 ст. 29 или частях 12, 13 ст. 30 ЗНСО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Кандидаты, избирательные объединения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объема сведений о доходах и об имуществе зарегистрированных кандидатов, подлежащих опубликованию в СМИ</w:t>
            </w:r>
          </w:p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12 ст. 34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начала регистрации кандидатов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ИКМО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auto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670" w:type="dxa"/>
            <w:shd w:val="clear" w:color="auto" w:fill="auto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в ИКМО документов для регистрации кандидата 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1.1 ст. 32 ЗНСО)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позднее 18.00 часов 30 июля 2014 года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(не </w:t>
            </w:r>
            <w:proofErr w:type="gramStart"/>
            <w:r w:rsidRPr="00D12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позднее</w:t>
            </w:r>
            <w:proofErr w:type="gramEnd"/>
            <w:r w:rsidRPr="00D12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чем за 45 дней до дня голосования до 18 часов по местному времени)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Кандидаты, уполномоченные представители избирательных объединений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auto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670" w:type="dxa"/>
            <w:shd w:val="clear" w:color="auto" w:fill="auto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кандидату, его доверенному лицу, уполномоченному представителю избирательного объединения подтверждения в письменной форме о приеме документов для регистрации кандидата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3 ст. 32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Сразу после приема документов для регистрации кандидата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ИКМО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auto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кандидату копии итогового протокола проверки подписных листов 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13 ст. 33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</w:t>
            </w:r>
            <w:proofErr w:type="gramStart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за двое суток до заседания избирательной комиссии, на котором должен рассматриваться вопрос о регистрации кандидата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ИКМО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auto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670" w:type="dxa"/>
            <w:shd w:val="clear" w:color="auto" w:fill="auto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Извещение кандидата, избирательного объединения о выявлении неполноты сведений о кандидатах, </w:t>
            </w: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отсутствия каких-либо документов, представление которых в ИКМО для уведомления о выдвижении кандидата и его регистрации предусмотрено ЗНСО, или о несоблюдении требований ЗНСО к оформлению документов 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1 ст. 33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Не </w:t>
            </w:r>
            <w:proofErr w:type="gramStart"/>
            <w:r w:rsidRPr="00D12D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позднее</w:t>
            </w:r>
            <w:proofErr w:type="gramEnd"/>
            <w:r w:rsidRPr="00D12D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чем за три дня до дня заседания избирательной комиссии, на котором должен </w:t>
            </w:r>
            <w:r w:rsidRPr="00D12D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рассматриваться вопрос о регистрации кандидата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ИКМО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auto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 уточнений и дополнений в документы (за исключением подписных листов с подписями избирателей и списка лиц, осуществлявших сбор подписей избирателей), представленные для уведомления о выдвижении, регистрации кандидатов, в целях приведения указанных документов в соответствие с требованиями закона 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1 ст. 33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Не </w:t>
            </w:r>
            <w:proofErr w:type="gramStart"/>
            <w:r w:rsidRPr="00D12D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позднее</w:t>
            </w:r>
            <w:proofErr w:type="gramEnd"/>
            <w:r w:rsidRPr="00D12D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чем за один день до дня заседания избирательной комиссии, на котором должен рассматриваться вопрос о регистрации кандидата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Кандидаты, избирательные объединения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auto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решения о регистрации кандидата либо мотивированного решения об отказе в регистрации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2 ст. 34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10 дней со дня приема документов, необходимых для регистрации кандидата </w:t>
            </w:r>
            <w:r w:rsidRPr="00D12D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(первым днем является календарная дата приема документов)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ИКМО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auto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кандидату либо уполномоченным представителям избирательного объединения, выдвинувшего кандидата, копии решения об отказе в регистрации с изложением оснований отказа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7 ст. 34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одних суток с момента принятия решения об отказе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ИКМО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auto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Направление в СМИ </w:t>
            </w:r>
            <w:proofErr w:type="gramStart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сведений</w:t>
            </w:r>
            <w:proofErr w:type="gramEnd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выявленных фактах недостоверности представленных кандидатом сведений</w:t>
            </w:r>
          </w:p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11 ст. 34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Незамедлительно после поступления результатов проверок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ИКМО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auto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в СМИ сведений о зарегистрированных кандидатах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12 ст. 34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48 часов после регистрации кандидата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ИКМО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15593" w:type="dxa"/>
            <w:gridSpan w:val="5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Статус кандидата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права кандидата на снятие своей кандидатуры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1 ст. 39 ЗНСО)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Не позднее 8 сентября 2014 года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(не </w:t>
            </w:r>
            <w:proofErr w:type="gramStart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позднее</w:t>
            </w:r>
            <w:proofErr w:type="gramEnd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за 5 дней до дня голосования),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при наличии вынуждающих обстоятельств –      </w:t>
            </w:r>
            <w:r w:rsidRPr="00D12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не позднее 12 сентября 2014 года</w:t>
            </w: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 </w:t>
            </w:r>
            <w:proofErr w:type="gramStart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позднее</w:t>
            </w:r>
            <w:proofErr w:type="gramEnd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за один день до дня голосования)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Кандидаты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права избирательного объединения на отзыв кандидата 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2 ст. 39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 позднее 8 сентября 2014 года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(не </w:t>
            </w:r>
            <w:proofErr w:type="gramStart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позднее</w:t>
            </w:r>
            <w:proofErr w:type="gramEnd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за 5 дней до дня голосования)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 избирательного объединения, принявший решение о выдвижении кандидата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решения об аннулировании регистрации кандидата, снявшего свою кандидатуру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1 ст. 39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течение суток с момента подачи заявления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ИКМО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tabs>
                <w:tab w:val="left" w:pos="57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решения об аннулировании регистрации кандидата, отозванного избирательным объединением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2 ст. 39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течение суток с момента поступления отзыва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ИКМО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tabs>
                <w:tab w:val="left" w:pos="57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Уведомление кандидата о принятии решения об аннулировании регистрации кандидата и выдача ему копии решения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3 ст. 39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Незамедлительно с момента принятия решения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ИКМО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tabs>
                <w:tab w:val="left" w:pos="57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в ИКМО заверенной копии приказа (распоряжения) об освобождении кандидата на время его участия в выборах от выполнения должностных или служебных обязанностей 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2 ст. 36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чем через пять дней со дня регистрации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Зарегистрированные кандидаты, находящиеся на государственной или муниципальной службе либо работающие в организациях, осуществляющих выпуск средств массовой информации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tabs>
                <w:tab w:val="left" w:pos="57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доверенных лиц. Кандидат вправе назначить до 15 доверенных лиц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1 ст. 38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выдвижения кандидата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Кандидаты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tabs>
                <w:tab w:val="left" w:pos="57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Регистрация доверенных лиц кандидата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1 ст. 38 ЗНСО)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трех дней со дня поступления письменного заявления кандидата и заявления гражданина о согласии быть доверенным лицом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ИКМО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15593" w:type="dxa"/>
            <w:gridSpan w:val="5"/>
            <w:shd w:val="clear" w:color="auto" w:fill="FFFFFF"/>
          </w:tcPr>
          <w:p w:rsidR="00D12DC0" w:rsidRPr="00D12DC0" w:rsidRDefault="00D12DC0" w:rsidP="00D12DC0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Информирование избирателей и предвыборная агитация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Агитационный период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1 ст. 45 ЗНСО)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right="10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 дня выдвижения кандидата и </w:t>
            </w:r>
            <w:r w:rsidRPr="00D12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 00 часов          13 сентября 2014 года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(начинается со дня выдвижения кандидата и прекращается в ноль часов по местному времени за одни сутки до дня голосования)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Кандидаты, избирательные объединения, граждане РФ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Опубликование предвыборной программы политической партии не менее чем в одном муниципальном периодическом печатном издании, а также размещение ее в информационно-телекоммуникационной сети «Интернет»</w:t>
            </w:r>
          </w:p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10 ст. 44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Не позднее 3 сентября 2014 года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(не </w:t>
            </w:r>
            <w:proofErr w:type="gramStart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позднее</w:t>
            </w:r>
            <w:proofErr w:type="gramEnd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за 10 дней до дня голосования)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партия, выдвинувшая зарегистрированного кандидата</w:t>
            </w:r>
          </w:p>
        </w:tc>
      </w:tr>
      <w:tr w:rsidR="00D12DC0" w:rsidRPr="00D12DC0" w:rsidTr="00591B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68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Запрет на опубликование (обнародование) результатов опросов общественного мнения, прогнозов результатов выборов глав, иных исследований, связанных с проводимыми выборами, включая их размещение в информационно-телекоммуникационных сетях, доступ к которым не ограничен определенным кругом лиц (включая сеть «Интернет»)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3 ст. 42 ЗНСО)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 9 сентября по 14 сентября 2014 года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течение 5 дней до дня голосования, а также в день голосования)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Редакции средств массовой информации, граждане и организации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2DC0" w:rsidRPr="00D12DC0" w:rsidTr="00591B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68" w:type="dxa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Запрет на рекламу коммерческой и иной не связанной с выборами деятельности с использованием фамилии или изображения кандидата, а также рекламы с использованием наименования, эмблемы, иной символики избирательного объединения, выдвинувшего кандидата 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5 ст. 51 ЗНСО)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13-14 сентября 2014 года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день голосования и в день, предшествующий дню голосования)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Кандидаты, 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избирательные объединения, 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физические и юридические лица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5670" w:type="dxa"/>
            <w:shd w:val="clear" w:color="auto" w:fill="FFFFFF"/>
            <w:vAlign w:val="center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Опубликование сведений о размере и других условиях оплаты эфирного времени, печатной площади, представление в ИКМО этих сведений и уведомления о готовности предоставить эфирное время, печатную площадь для проведения предвыборной агитации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6 ст. 46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 позднее 27 июля 2014 года</w:t>
            </w:r>
          </w:p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позднее чем через 30 дней со дня официального опубликования решения о назначении выборов)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Организации телерадиовещания, редакции периодических печатных изданий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Предвыборная агитация на каналах организаций телерадиовещания и в периодических печатных изданиях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 2 ст. 45 ЗНСО) 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16 августа и до 00 часов 13</w:t>
            </w:r>
            <w:r w:rsidRPr="00D12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сентября 2014 </w:t>
            </w:r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года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(начинается за 28 дней до дня голосования и прекращается в ноль часов по местному времени за одни сутки до дня голосования)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Зарегистрированные кандидаты, избирательные объединения, организации телерадиовещания, редакции периодических печатных изданий 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жеребьевки в целях определения даты и </w:t>
            </w: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времени выхода в эфир предвыборных агитационных материалов на платной основе между зарегистрированными кандидатами 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8 ст. 47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течение трех дней после завершения </w:t>
            </w: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регистрации всех кандидатов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Организации телерадиовещания с </w:t>
            </w: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участием заинтересованных лиц на основании письменных заявок на участие в жеребьевке, поданных зарегистрированными кандидатами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жеребьевки в целях определения даты опубликования предвыборных агитационных материалов на платной основе между зарегистрированными кандидатами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5.1 ст. 48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трех дней после завершения регистрации всех кандидатов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Редакции периодических печатных изданий</w:t>
            </w: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участием заинтересованных лиц на основании письменных заявок на участие в жеребьевке, поданных зарегистрированными кандидатами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соответствующей организации телерадиовещания об отказе от использования эфирного времени после проведения жеребьевки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8.1 ст. 47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proofErr w:type="gramStart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позднее</w:t>
            </w:r>
            <w:proofErr w:type="gramEnd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за пять дней до дня выхода в эфир,  а если выход в эфир должен состояться менее чем через 5 дней после проведения жеребьевки – в день жеребьевки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Зарегистрированный кандидат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соответствующей редакции периодического печатного издания об отказе от использования печатной площади после проведения жеребьевки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5 ст. 48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proofErr w:type="gramStart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позднее</w:t>
            </w:r>
            <w:proofErr w:type="gramEnd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за пять дней до дня опубликования предвыборного агитационного материала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Зарегистрированный кандидат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в ИКМО данных учета объемов и стоимости представленного платного эфирного времени, платной печатной площади, предоставленных для проведения предвыборной агитации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8 ст. 46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Не позднее 24 сентября 2014</w:t>
            </w:r>
            <w:r w:rsidRPr="00D12DC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года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позднее чем через десять дней со дня голосования)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Организации, осуществляющие выпуск средств массовой информации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времени, на которое безвозмездно предоставляется зарегистрированному кандидату, его доверенным лицам помещение, пригодное для проведения агитационных публичных мероприятий в форме собраний и находящееся в государственной или муниципальной собственности, для встреч с избирателями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3 ст. 49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 позднее 3 июля 2014 года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ИКМО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уведомление ИКМО о факте предоставления помещения, об условиях, на </w:t>
            </w: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которых оно было предоставлено, а также о том, когда это помещение может быть предоставлено в течение агитационного периода другим зарегистрированным кандидатам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4 ст. 49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 позднее дня, следующего за днем предоставления помещения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Собственники, владельцы помещений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информации о факте предоставления помещения собственником, владельцем помещения зарегистрированному кандидату в информационно-телекоммуникационной сети «Интернет» или иным способом доведение ее до сведения других зарегистрированных кандидатов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4.1 ст. 49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двух суток с момента получения уведомления о факте предоставления помещения зарегистрированному кандидату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ИКМО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заявок о безвозмездном выделении помещения, пригодного для проведения агитационных публичных мероприятий в форме собраний и находящегося в государственной или муниципальной собственности, для проведения встреч зарегистрированных кандидатов, их доверенных лиц с избирателями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5 ст. 49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3 дней со дня подачи заявки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Собственники, владельцы указанных помещений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Опубликование сведений о размере и других условиях оплаты работ или услуг по изготовлению печатных агитационных материалов, </w:t>
            </w:r>
            <w:r w:rsidRPr="00D12DC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представление указанных сведений в ИКМО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2 ст. 50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 позднее 27 июля 2014 года</w:t>
            </w:r>
          </w:p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позднее чем через 30 дней со дня официального опубликования решения о назначении выборов)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Организации, индивидуальные предприниматели, выполняющие работы или оказывающие услуги по изготовлению печатных агитационных материалов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специальных мест для размещения печатных агитационных материалов на территории каждого избирательного участка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7 ст. 50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Не позднее 14 августа 2014 года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(не </w:t>
            </w:r>
            <w:proofErr w:type="gramStart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позднее</w:t>
            </w:r>
            <w:proofErr w:type="gramEnd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за 30 дней до дня голосования)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Новомихайловского сельсовета </w:t>
            </w:r>
            <w:proofErr w:type="spellStart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Коченевского</w:t>
            </w:r>
            <w:proofErr w:type="spellEnd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предложению ИКМО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экземпляров печатных агитационных материалов или их копий, экземпляров аудиовизуальных агитационных материалов, фотографий иных агитационных материалов в ИКМО</w:t>
            </w:r>
          </w:p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4 ст. 50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начала их распространения</w:t>
            </w:r>
          </w:p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Кандидаты</w:t>
            </w:r>
          </w:p>
        </w:tc>
      </w:tr>
      <w:tr w:rsidR="00D12DC0" w:rsidRPr="00D12DC0" w:rsidTr="00591B56">
        <w:trPr>
          <w:gridBefore w:val="1"/>
          <w:cantSplit/>
          <w:trHeight w:val="20"/>
        </w:trPr>
        <w:tc>
          <w:tcPr>
            <w:tcW w:w="15593" w:type="dxa"/>
            <w:gridSpan w:val="5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Финансирование выборов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расходов, связанных с подготовкой и проведением выборов</w:t>
            </w:r>
          </w:p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3 ст. 52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Не позднее 6 июля 2014 года 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позднее чем в десятидневный срок со дня официального опубликования решения о назначении выборов)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Новомихайловского сельсовета </w:t>
            </w:r>
            <w:proofErr w:type="spellStart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Коченевского</w:t>
            </w:r>
            <w:proofErr w:type="spellEnd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кандидатом собственного избирательного фонда </w:t>
            </w:r>
          </w:p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1 ст. 54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период после письменного уведомления ИКМО об их выдвижении (самовыдвижении) до предоставления документов для их регистрации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Кандидаты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tabs>
                <w:tab w:val="left" w:pos="57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кандидату разрешения на открытие специального избирательного счета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(части 3, 4 ст. 54 ЗНСО, п. 1.3 Инструкции </w:t>
            </w:r>
            <w:r w:rsidRPr="00D12D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порядке открытия, ведения и закрытия специальных избирательных счетов для формирования избирательных фондов кандидатов при проведении выборов глав муниципальных образований в Новосибирской области,</w:t>
            </w: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утвержденной решением ИК НСО от 09.10.2008 № 83/546 </w:t>
            </w:r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(далее – Инструкция о порядке открытия специальных избирательных счетов)</w:t>
            </w:r>
            <w:proofErr w:type="gramEnd"/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трехдневный срок после получения избирательной комиссией уведомления о выдвижении кандидата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ИКМО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2DC0" w:rsidRPr="00D12DC0" w:rsidTr="00591B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68" w:type="dxa"/>
        </w:trPr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12DC0" w:rsidRPr="00D12DC0" w:rsidRDefault="00D12DC0" w:rsidP="00D12DC0">
            <w:pPr>
              <w:widowControl w:val="0"/>
              <w:tabs>
                <w:tab w:val="left" w:pos="57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Открытие специального избирательного счета кандидата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(части 3, 4 ст. 54 ЗНСО, п. 1.3</w:t>
            </w:r>
            <w:r w:rsidRPr="00D12DC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Инструкции о порядке открытия специальных избирательных счетов)</w:t>
            </w:r>
          </w:p>
        </w:tc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Незамедлительно после представления соответствующих документов в филиал Сбербанка России</w:t>
            </w:r>
          </w:p>
        </w:tc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Кандидат либо его уполномоченный представитель по финансовым вопросам, филиал Сбербанка России</w:t>
            </w:r>
          </w:p>
        </w:tc>
      </w:tr>
      <w:tr w:rsidR="00D12DC0" w:rsidRPr="00D12DC0" w:rsidTr="00591B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68" w:type="dxa"/>
          <w:trHeight w:val="131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12DC0" w:rsidRPr="00D12DC0" w:rsidRDefault="00D12DC0" w:rsidP="00D12DC0">
            <w:pPr>
              <w:widowControl w:val="0"/>
              <w:tabs>
                <w:tab w:val="left" w:pos="57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Перечисление в доход местного бюджета пожертвования, внесенного анонимным жертвователем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14 ст. 54 ЗНСО)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чем через 10 дней после поступления пожертвования на специальный избирательный счет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Кандидаты</w:t>
            </w:r>
          </w:p>
        </w:tc>
      </w:tr>
      <w:tr w:rsidR="00D12DC0" w:rsidRPr="00D12DC0" w:rsidTr="00591B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68" w:type="dxa"/>
          <w:trHeight w:val="131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12DC0" w:rsidRPr="00D12DC0" w:rsidRDefault="00D12DC0" w:rsidP="00D12DC0">
            <w:pPr>
              <w:widowControl w:val="0"/>
              <w:tabs>
                <w:tab w:val="left" w:pos="57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жертвователю пожертвования в случаях: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если пожертвование внесено гражданином или юридическим лицом, не </w:t>
            </w:r>
            <w:proofErr w:type="gramStart"/>
            <w:r w:rsidRPr="00D12D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имеющими</w:t>
            </w:r>
            <w:proofErr w:type="gramEnd"/>
            <w:r w:rsidRPr="00D12D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права осуществлять такое пожертвование; 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если пожертвование внесено с нарушением требований частей 7 и 8 ст. 54 ЗНСО;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- если пожертвование внесено в размере, превышающем максимальный размер такого пожертвования 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(в полном объеме или той его части, которая превышает установленный законом максимальный размер пожертвования, с указанием причины возврата)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(ч. 14 ст. 54 ЗНСО)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 позднее чем через 10 дней после поступления пожертвования на специальный избирательный счет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Кандидаты</w:t>
            </w:r>
          </w:p>
        </w:tc>
      </w:tr>
      <w:tr w:rsidR="00D12DC0" w:rsidRPr="00D12DC0" w:rsidTr="00591B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68" w:type="dxa"/>
        </w:trPr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на безвозмездной основе достоверности сведений, указанных гражданами и юридическими лицами при внесении или перечислении пожертвований в избирательные фонды, сообщение о результатах проверки в ИКМО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3 ст. 55 ЗНСО)</w:t>
            </w:r>
          </w:p>
        </w:tc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пятидневный срок со дня поступления представления ИКМО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регистрационного учета граждан РФ по месту пребывания и по месту жительства в пределах РФ, органы исполнительной власти, осуществляющие государственную регистрацию юридических лиц либо уполномоченные в сфере регистрации некоммерческих организаций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tabs>
                <w:tab w:val="left" w:pos="57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Регистрация уполномоченного представителя по финансовым вопросам кандидата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8 ст. 55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представления в ИКМО заявления кандидата, доверенности и письменного согласия лица, назначенного уполномоченным представителем по финансовым вопросам, при предъявлении уполномоченным представителем по финансовым вопросам паспорта или документа, заменяющего паспорт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ИКМО</w:t>
            </w:r>
          </w:p>
        </w:tc>
      </w:tr>
      <w:tr w:rsidR="00D12DC0" w:rsidRPr="00D12DC0" w:rsidTr="00591B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68" w:type="dxa"/>
          <w:trHeight w:val="13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12DC0" w:rsidRPr="00D12DC0" w:rsidRDefault="00D12DC0" w:rsidP="00D12DC0">
            <w:pPr>
              <w:widowControl w:val="0"/>
              <w:tabs>
                <w:tab w:val="left" w:pos="57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заверенных копий первичных финансовых документов, подтверждающих поступление и расходование средств избирательных фондов, по представлению соответствующей комиссии, 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соответствующему избирательному фонду - также по требованию кандидата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1 ст. 57 ЗНСО)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трехдневный срок, а за 3 дня до дня голосования -  немедленно, т.е. в день требования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Сбербанка России</w:t>
            </w:r>
          </w:p>
        </w:tc>
      </w:tr>
      <w:tr w:rsidR="00D12DC0" w:rsidRPr="00D12DC0" w:rsidTr="00591B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68" w:type="dxa"/>
        </w:trPr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Направление в СМИ для опубликования сведений о поступлении и расходовании средств </w:t>
            </w: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избирательных фондов кандидатов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(части 3, 4 ст. 57 ЗНСО)</w:t>
            </w:r>
          </w:p>
        </w:tc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D12DC0" w:rsidRPr="00D12DC0" w:rsidRDefault="00D12DC0" w:rsidP="00D12DC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29 августа и 8 сентября 2014 года</w:t>
            </w:r>
          </w:p>
          <w:p w:rsidR="00D12DC0" w:rsidRPr="00D12DC0" w:rsidRDefault="00D12DC0" w:rsidP="00D12DC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(за 15 и за 5 дней до дня голосования)</w:t>
            </w:r>
          </w:p>
        </w:tc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ИКМО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tabs>
                <w:tab w:val="left" w:pos="57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в ИКМО финансовых отчетов о размерах, источниках формирования и расходах из избирательного фонда</w:t>
            </w:r>
          </w:p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1 ст. 58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финансовый отчет - одновременно с представлением документов, необходимых для регистрации кандидата;</w:t>
            </w:r>
          </w:p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финансовый отчет - не позднее чем через 30 дней со дня опубликования результатов выборов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Кандидаты</w:t>
            </w:r>
          </w:p>
        </w:tc>
      </w:tr>
      <w:tr w:rsidR="00D12DC0" w:rsidRPr="00D12DC0" w:rsidTr="00591B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68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12DC0" w:rsidRPr="00D12DC0" w:rsidRDefault="00D12DC0" w:rsidP="00D12DC0">
            <w:pPr>
              <w:widowControl w:val="0"/>
              <w:tabs>
                <w:tab w:val="left" w:pos="57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копий финансовых отчетов кандидатов в редакции СМИ для опубликования 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3 ст. 58 ЗНСО)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чем через 5 дней со дня их получения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ИКМО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2DC0" w:rsidRPr="00D12DC0" w:rsidTr="00591B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68" w:type="dxa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12DC0" w:rsidRPr="00D12DC0" w:rsidRDefault="00D12DC0" w:rsidP="00D12DC0">
            <w:pPr>
              <w:widowControl w:val="0"/>
              <w:tabs>
                <w:tab w:val="left" w:pos="57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Перечисление оставшихся на специальном избирательном счете неизрасходованных денежных сре</w:t>
            </w:r>
            <w:proofErr w:type="gramStart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гр</w:t>
            </w:r>
            <w:proofErr w:type="gramEnd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ажданам и юридическим лицам 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2 ст. 59 ЗНСО)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дня голосования и до представления итогового финансового отчета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Кандидаты</w:t>
            </w:r>
          </w:p>
        </w:tc>
      </w:tr>
      <w:tr w:rsidR="00D12DC0" w:rsidRPr="00D12DC0" w:rsidTr="00591B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68" w:type="dxa"/>
        </w:trPr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12DC0" w:rsidRPr="00D12DC0" w:rsidRDefault="00D12DC0" w:rsidP="00D12DC0">
            <w:pPr>
              <w:widowControl w:val="0"/>
              <w:tabs>
                <w:tab w:val="left" w:pos="57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Перечисление оставшихся на специальном избирательном счете неизрасходованных денежных сре</w:t>
            </w:r>
            <w:proofErr w:type="gramStart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 в д</w:t>
            </w:r>
            <w:proofErr w:type="gramEnd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оход местного бюджета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3 ст. 59 ЗНСО)</w:t>
            </w:r>
          </w:p>
        </w:tc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После 12 ноября 2014</w:t>
            </w:r>
            <w:r w:rsidRPr="00D12DC0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 xml:space="preserve"> </w:t>
            </w:r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года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истечении 60 дней со дня голосования)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Сбербанка России по письменному указанию ИКМО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в ИКМО финансовых отчетов о расходовании средств, выделенных на подготовку и проведение выборов</w:t>
            </w:r>
          </w:p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1 ст. 53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Не позднее 24 сентября 2014 </w:t>
            </w:r>
            <w:r w:rsidRPr="00D12DC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года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позднее чем через 10 дней со дня голосования)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УИК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в Совет депутатов муниципального образования финансового отчета о расходовании средств, выделенных из местного бюджета для подготовки и проведения выборов</w:t>
            </w:r>
          </w:p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(ч. 3 ст. 53 ЗНСО) 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чем через 2 месяца со дня официального опубликования общих результатов выборов</w:t>
            </w:r>
          </w:p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ИКМО</w:t>
            </w:r>
          </w:p>
        </w:tc>
      </w:tr>
      <w:tr w:rsidR="00D12DC0" w:rsidRPr="00D12DC0" w:rsidTr="00591B56">
        <w:trPr>
          <w:gridBefore w:val="1"/>
          <w:cantSplit/>
          <w:trHeight w:val="20"/>
        </w:trPr>
        <w:tc>
          <w:tcPr>
            <w:tcW w:w="15593" w:type="dxa"/>
            <w:gridSpan w:val="5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Голосование и определение результатов выборов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Утверждение формы, текста и числа избирательных бюллетеней, а также  порядка осуществления </w:t>
            </w:r>
            <w:proofErr w:type="gramStart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изготовлением избирательных бюллетеней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4 ст. 63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Не позднее</w:t>
            </w:r>
            <w:r w:rsidRPr="00D12D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D12DC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20</w:t>
            </w:r>
            <w:r w:rsidRPr="00D12DC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августа 2014 года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(не </w:t>
            </w:r>
            <w:proofErr w:type="gramStart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позднее</w:t>
            </w:r>
            <w:proofErr w:type="gramEnd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за 20 дней до дня голосования)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ИКМО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избирательных бюллетеней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2 ст. 63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Не позднее 29 августа 2014 года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Полиграфическая организация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Принятие решения о месте и времени передачи избирательных бюллетеней от полиграфической организации 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9 ст. 63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proofErr w:type="gramStart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позднее</w:t>
            </w:r>
            <w:proofErr w:type="gramEnd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за два дня до дня получения избирательных бюллетеней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ИКМО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tabs>
                <w:tab w:val="left" w:pos="57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в УИК избирательных бюллетеней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12 ст. 63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 позднее 1 сентября 2014</w:t>
            </w:r>
            <w:r w:rsidRPr="00D12D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(не </w:t>
            </w:r>
            <w:proofErr w:type="gramStart"/>
            <w:r w:rsidRPr="00D12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позднее</w:t>
            </w:r>
            <w:proofErr w:type="gramEnd"/>
            <w:r w:rsidRPr="00D12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чем за один день до дня голосования,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досрочного голосования)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ИКМО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Оповещение избирателей о месте и времени досрочного голосования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1 ст. 64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 позднее 28 августа</w:t>
            </w:r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2014 года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(не </w:t>
            </w:r>
            <w:proofErr w:type="gramStart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позднее</w:t>
            </w:r>
            <w:proofErr w:type="gramEnd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за 5 дней до дня голосования)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УИК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досрочного голосования в помещении </w:t>
            </w:r>
            <w:proofErr w:type="gramStart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соответствующей</w:t>
            </w:r>
            <w:proofErr w:type="gramEnd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УИК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1 ст. 65.1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 3 по 13 сентября</w:t>
            </w:r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2014 года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 менее четырех часов в день в рабочие дни в вечернее время (после 16 часов по местному времени) и в выходные дни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ранее чем за 10 дней до дня голосования)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УИК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Оповещение избирателей о месте и времени голосования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1 ст. 64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 позднее 3 сентября</w:t>
            </w:r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2014 года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(не </w:t>
            </w:r>
            <w:proofErr w:type="gramStart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позднее</w:t>
            </w:r>
            <w:proofErr w:type="gramEnd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за 10 дней до дня голосования)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УИК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голосования в день голосования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2 ст. 64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 сентября 2014</w:t>
            </w:r>
            <w:r w:rsidRPr="00D12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года с 8.00 до 20.00 часов</w:t>
            </w: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местному времени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УИК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письменного заявления или устного обращения, в том числе переданного при содействии других лиц, о предоставлении возможности проголосовать вне помещения для голосования (части 2, 5 ст. 66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 4 сентября 2014 года 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 14 часов по местному времени 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 сентября 2014 года</w:t>
            </w:r>
          </w:p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(в любое время в течение 10 дней до дня голосования, но не </w:t>
            </w:r>
            <w:proofErr w:type="gramStart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позднее</w:t>
            </w:r>
            <w:proofErr w:type="gramEnd"/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за шесть часов до окончания времени голосования)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Избиратели</w:t>
            </w:r>
          </w:p>
        </w:tc>
      </w:tr>
      <w:tr w:rsidR="00D12DC0" w:rsidRPr="00D12DC0" w:rsidTr="00591B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68" w:type="dxa"/>
        </w:trPr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D12DC0" w:rsidRPr="00D12DC0" w:rsidRDefault="00D12DC0" w:rsidP="00D12DC0">
            <w:pPr>
              <w:widowControl w:val="0"/>
              <w:tabs>
                <w:tab w:val="left" w:pos="57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Подсчет и погашение неиспользованных избирательных бюллетеней, находящихся в ИКМО  с составлением акта, в котором указывается число погашенных бюллетеней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18 ст. 63 ЗНСО)</w:t>
            </w:r>
          </w:p>
        </w:tc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 сентября 2014</w:t>
            </w:r>
            <w:r w:rsidRPr="00D12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года после 20.00 часов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день голосования после окончания времени голосования)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ИКМО</w:t>
            </w:r>
          </w:p>
        </w:tc>
      </w:tr>
      <w:tr w:rsidR="00D12DC0" w:rsidRPr="00D12DC0" w:rsidTr="00591B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68" w:type="dxa"/>
        </w:trPr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D12DC0" w:rsidRPr="00D12DC0" w:rsidRDefault="00D12DC0" w:rsidP="00D12DC0">
            <w:pPr>
              <w:widowControl w:val="0"/>
              <w:tabs>
                <w:tab w:val="left" w:pos="57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Подсчет и погашение неиспользованных избирательных бюллетеней, находящихся в УИК 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(ч. 18 ст. 63, ч. 3 ст. 68 ЗНСО)</w:t>
            </w:r>
          </w:p>
        </w:tc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14 сентября 2014</w:t>
            </w:r>
            <w:r w:rsidRPr="00D12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года после 20.00</w:t>
            </w:r>
            <w:r w:rsidRPr="00D12DC0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 </w:t>
            </w:r>
            <w:r w:rsidRPr="00D12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(в день голосования после окончания времени </w:t>
            </w: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голосования)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УИК 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76.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Подсчет голосов на избирательном участке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2 ст. 68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 сентября 2014</w:t>
            </w:r>
            <w:r w:rsidRPr="00D12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года после 20.00 часов</w:t>
            </w:r>
          </w:p>
          <w:p w:rsidR="00D12DC0" w:rsidRPr="00D12DC0" w:rsidRDefault="00D12DC0" w:rsidP="00D12DC0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(начинается сразу после окончания времени голосования и проводится без перерыва до установления итогов голосования)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УИК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Подписание протокола УИК об итогах голосования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24 ст. 68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итоговом заседании УИК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УИК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Выдача заверенных копий протокола УИК об итогах голосования 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27 ст. 68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Немедленно после подписания протокола                     об итогах голосования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УИК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Направление первого экземпляра протокола УИК об итогах голосования в ИКМО 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28 ст. 68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Незамедлительно после подписания протокола об итогах голосования и выдачи его заверенных копий лицам, имеющим право на получение этих копий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УИК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результатов выборов (принятие решения о результатах выборов) 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1 ст. 70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 позднее 22 сентября 2014 года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позднее чем через семь дней после дня голосования)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ИКМО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Извещение зарегистрированного кандидата об избрании главой муниципального образования 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1 ст. 73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Незамедлительно после подписания протокола о результатах выборов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ИКМО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в ИКМО копии приказа (иного документа) об освобождении от обязанностей, несовместимых со статусом главы муниципального образования, либо копий документов, удостоверяющих подачу в установленный срок заявления об освобождении от указанных обязанностей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1 ст. 73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пятидневный срок после получения извещения  об избрании главой муниципального образования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Зарегистрированный кандидат, избранный главой муниципального образования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общих данных о результатах выборов в средства массовой информации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2 ст. 74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одних суток после определения результатов выборов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ИКМО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Официальное опубликование общих результатов выборов, а также данных о числе голосов избирателей, полученных каждым из кандидатов 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3 ст. 74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 позднее 13 октября 2014</w:t>
            </w:r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года</w:t>
            </w:r>
          </w:p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течение одного месяца со дня голосования)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ИКМО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Регистрация избранного главы муниципального образования</w:t>
            </w:r>
          </w:p>
          <w:p w:rsidR="00D12DC0" w:rsidRPr="00D12DC0" w:rsidRDefault="00D12DC0" w:rsidP="00D12DC0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3 ст. 73 ЗНСО)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чем через три дня после официального опубликования результатов выборов и представления зарегистрированным кандидатом копии приказа (иного документа) об освобождении от обязанностей, несовместимых со статусом главы муниципального образования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ИКМО</w:t>
            </w:r>
          </w:p>
        </w:tc>
      </w:tr>
      <w:tr w:rsidR="00D12DC0" w:rsidRPr="00D12DC0" w:rsidTr="00591B56">
        <w:trPr>
          <w:gridBefore w:val="1"/>
          <w:trHeight w:val="20"/>
        </w:trPr>
        <w:tc>
          <w:tcPr>
            <w:tcW w:w="709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5670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Официальное опубликование (обнародование) полных данных о результатах выборов в СМИ</w:t>
            </w:r>
          </w:p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(ч. 4 ст. 74 ЗНСО)</w:t>
            </w:r>
          </w:p>
        </w:tc>
        <w:tc>
          <w:tcPr>
            <w:tcW w:w="5387" w:type="dxa"/>
            <w:shd w:val="clear" w:color="auto" w:fill="FFFFFF"/>
          </w:tcPr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 позднее 13 ноября 2014 года</w:t>
            </w:r>
          </w:p>
          <w:p w:rsidR="00D12DC0" w:rsidRPr="00D12DC0" w:rsidRDefault="00D12DC0" w:rsidP="00D12DC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течение двух месяцев со дня голосования)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12DC0" w:rsidRPr="00D12DC0" w:rsidRDefault="00D12DC0" w:rsidP="00D12D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ИКМО</w:t>
            </w:r>
          </w:p>
        </w:tc>
      </w:tr>
    </w:tbl>
    <w:p w:rsidR="00D12DC0" w:rsidRPr="00D12DC0" w:rsidRDefault="00D12DC0" w:rsidP="00D12D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800BB" w:rsidRDefault="00C800BB"/>
    <w:sectPr w:rsidR="00C800BB" w:rsidSect="001015C6">
      <w:headerReference w:type="even" r:id="rId7"/>
      <w:headerReference w:type="default" r:id="rId8"/>
      <w:pgSz w:w="16834" w:h="11909" w:orient="landscape"/>
      <w:pgMar w:top="709" w:right="737" w:bottom="567" w:left="737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2A0" w:rsidRDefault="007B02A0">
      <w:pPr>
        <w:spacing w:after="0" w:line="240" w:lineRule="auto"/>
      </w:pPr>
      <w:r>
        <w:separator/>
      </w:r>
    </w:p>
  </w:endnote>
  <w:endnote w:type="continuationSeparator" w:id="0">
    <w:p w:rsidR="007B02A0" w:rsidRDefault="007B02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2A0" w:rsidRDefault="007B02A0">
      <w:pPr>
        <w:spacing w:after="0" w:line="240" w:lineRule="auto"/>
      </w:pPr>
      <w:r>
        <w:separator/>
      </w:r>
    </w:p>
  </w:footnote>
  <w:footnote w:type="continuationSeparator" w:id="0">
    <w:p w:rsidR="007B02A0" w:rsidRDefault="007B02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144" w:rsidRDefault="00D12DC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2144" w:rsidRDefault="007B02A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144" w:rsidRPr="001E26F5" w:rsidRDefault="00D12DC0">
    <w:pPr>
      <w:pStyle w:val="a5"/>
      <w:framePr w:wrap="around" w:vAnchor="text" w:hAnchor="margin" w:xAlign="center" w:y="1"/>
      <w:rPr>
        <w:rStyle w:val="a7"/>
      </w:rPr>
    </w:pPr>
    <w:r w:rsidRPr="001E26F5">
      <w:rPr>
        <w:rStyle w:val="a7"/>
      </w:rPr>
      <w:fldChar w:fldCharType="begin"/>
    </w:r>
    <w:r w:rsidRPr="001E26F5">
      <w:rPr>
        <w:rStyle w:val="a7"/>
      </w:rPr>
      <w:instrText xml:space="preserve">PAGE  </w:instrText>
    </w:r>
    <w:r w:rsidRPr="001E26F5">
      <w:rPr>
        <w:rStyle w:val="a7"/>
      </w:rPr>
      <w:fldChar w:fldCharType="separate"/>
    </w:r>
    <w:r w:rsidR="008C029A">
      <w:rPr>
        <w:rStyle w:val="a7"/>
        <w:noProof/>
      </w:rPr>
      <w:t>2</w:t>
    </w:r>
    <w:r w:rsidRPr="001E26F5">
      <w:rPr>
        <w:rStyle w:val="a7"/>
      </w:rPr>
      <w:fldChar w:fldCharType="end"/>
    </w:r>
  </w:p>
  <w:p w:rsidR="00FB2144" w:rsidRDefault="007B02A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DC0"/>
    <w:rsid w:val="0019239C"/>
    <w:rsid w:val="007B02A0"/>
    <w:rsid w:val="008C029A"/>
    <w:rsid w:val="00C800BB"/>
    <w:rsid w:val="00D12DC0"/>
    <w:rsid w:val="00E22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2DC0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2DC0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2DC0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2DC0"/>
    <w:rPr>
      <w:rFonts w:ascii="Times New Roman" w:eastAsia="Times New Roman" w:hAnsi="Times New Roman" w:cs="Times New Roman"/>
      <w:b/>
      <w:bCs/>
      <w:iCs/>
      <w:sz w:val="28"/>
      <w:szCs w:val="28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D12DC0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character" w:customStyle="1" w:styleId="50">
    <w:name w:val="Заголовок 5 Знак"/>
    <w:basedOn w:val="a0"/>
    <w:link w:val="5"/>
    <w:rsid w:val="00D12DC0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D12DC0"/>
  </w:style>
  <w:style w:type="paragraph" w:styleId="a3">
    <w:name w:val="Body Text"/>
    <w:basedOn w:val="a"/>
    <w:link w:val="a4"/>
    <w:semiHidden/>
    <w:rsid w:val="00D12DC0"/>
    <w:pPr>
      <w:widowControl w:val="0"/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D12DC0"/>
    <w:rPr>
      <w:rFonts w:ascii="Times New Roman" w:eastAsia="Times New Roman" w:hAnsi="Times New Roman" w:cs="Times New Roman"/>
      <w:bCs/>
      <w:sz w:val="28"/>
      <w:szCs w:val="28"/>
      <w:shd w:val="clear" w:color="auto" w:fill="FFFFFF"/>
      <w:lang w:eastAsia="ru-RU"/>
    </w:rPr>
  </w:style>
  <w:style w:type="paragraph" w:styleId="a5">
    <w:name w:val="header"/>
    <w:basedOn w:val="a"/>
    <w:link w:val="a6"/>
    <w:semiHidden/>
    <w:rsid w:val="00D12DC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semiHidden/>
    <w:rsid w:val="00D12D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semiHidden/>
    <w:rsid w:val="00D12DC0"/>
  </w:style>
  <w:style w:type="paragraph" w:styleId="2">
    <w:name w:val="Body Text 2"/>
    <w:basedOn w:val="a"/>
    <w:link w:val="20"/>
    <w:rsid w:val="00D12DC0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rsid w:val="00D12DC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3"/>
    <w:basedOn w:val="a"/>
    <w:link w:val="32"/>
    <w:semiHidden/>
    <w:rsid w:val="00D12DC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D12DC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Indent 3"/>
    <w:basedOn w:val="a"/>
    <w:link w:val="34"/>
    <w:semiHidden/>
    <w:rsid w:val="00D12DC0"/>
    <w:pPr>
      <w:autoSpaceDE w:val="0"/>
      <w:autoSpaceDN w:val="0"/>
      <w:adjustRightInd w:val="0"/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D12DC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D12DC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Normal">
    <w:name w:val="ConsNormal"/>
    <w:rsid w:val="00D12DC0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2DC0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2DC0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2DC0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2DC0"/>
    <w:rPr>
      <w:rFonts w:ascii="Times New Roman" w:eastAsia="Times New Roman" w:hAnsi="Times New Roman" w:cs="Times New Roman"/>
      <w:b/>
      <w:bCs/>
      <w:iCs/>
      <w:sz w:val="28"/>
      <w:szCs w:val="28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D12DC0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character" w:customStyle="1" w:styleId="50">
    <w:name w:val="Заголовок 5 Знак"/>
    <w:basedOn w:val="a0"/>
    <w:link w:val="5"/>
    <w:rsid w:val="00D12DC0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D12DC0"/>
  </w:style>
  <w:style w:type="paragraph" w:styleId="a3">
    <w:name w:val="Body Text"/>
    <w:basedOn w:val="a"/>
    <w:link w:val="a4"/>
    <w:semiHidden/>
    <w:rsid w:val="00D12DC0"/>
    <w:pPr>
      <w:widowControl w:val="0"/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D12DC0"/>
    <w:rPr>
      <w:rFonts w:ascii="Times New Roman" w:eastAsia="Times New Roman" w:hAnsi="Times New Roman" w:cs="Times New Roman"/>
      <w:bCs/>
      <w:sz w:val="28"/>
      <w:szCs w:val="28"/>
      <w:shd w:val="clear" w:color="auto" w:fill="FFFFFF"/>
      <w:lang w:eastAsia="ru-RU"/>
    </w:rPr>
  </w:style>
  <w:style w:type="paragraph" w:styleId="a5">
    <w:name w:val="header"/>
    <w:basedOn w:val="a"/>
    <w:link w:val="a6"/>
    <w:semiHidden/>
    <w:rsid w:val="00D12DC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semiHidden/>
    <w:rsid w:val="00D12D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semiHidden/>
    <w:rsid w:val="00D12DC0"/>
  </w:style>
  <w:style w:type="paragraph" w:styleId="2">
    <w:name w:val="Body Text 2"/>
    <w:basedOn w:val="a"/>
    <w:link w:val="20"/>
    <w:rsid w:val="00D12DC0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rsid w:val="00D12DC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3"/>
    <w:basedOn w:val="a"/>
    <w:link w:val="32"/>
    <w:semiHidden/>
    <w:rsid w:val="00D12DC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D12DC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Indent 3"/>
    <w:basedOn w:val="a"/>
    <w:link w:val="34"/>
    <w:semiHidden/>
    <w:rsid w:val="00D12DC0"/>
    <w:pPr>
      <w:autoSpaceDE w:val="0"/>
      <w:autoSpaceDN w:val="0"/>
      <w:adjustRightInd w:val="0"/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D12DC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D12DC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Normal">
    <w:name w:val="ConsNormal"/>
    <w:rsid w:val="00D12DC0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3848</Words>
  <Characters>21936</Characters>
  <Application>Microsoft Office Word</Application>
  <DocSecurity>0</DocSecurity>
  <Lines>182</Lines>
  <Paragraphs>51</Paragraphs>
  <ScaleCrop>false</ScaleCrop>
  <Company/>
  <LinksUpToDate>false</LinksUpToDate>
  <CharactersWithSpaces>25733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</dc:creator>
  <cp:lastModifiedBy>Н</cp:lastModifiedBy>
  <cp:revision>5</cp:revision>
  <dcterms:created xsi:type="dcterms:W3CDTF">2014-06-19T04:20:00Z</dcterms:created>
  <dcterms:modified xsi:type="dcterms:W3CDTF">2014-06-27T02:16:00Z</dcterms:modified>
</cp:coreProperties>
</file>