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AA" w:rsidRDefault="001145AA" w:rsidP="001145AA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АДМИНИСТРАЦИЯ НОВОМИХАЙЛОВСКОГО СЕЛЬСОВЕТА</w:t>
      </w:r>
    </w:p>
    <w:p w:rsidR="001145AA" w:rsidRDefault="001145AA" w:rsidP="001145AA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КОЧЕНЕВСКОГО РАЙОНА НОВОСИБИРСКОЙ ОБЛАСТИ</w:t>
      </w:r>
    </w:p>
    <w:p w:rsidR="001145AA" w:rsidRDefault="001145AA" w:rsidP="001145AA">
      <w:pPr>
        <w:snapToGrid w:val="0"/>
        <w:spacing w:before="0" w:beforeAutospacing="0"/>
        <w:jc w:val="center"/>
        <w:outlineLvl w:val="0"/>
        <w:rPr>
          <w:b/>
        </w:rPr>
      </w:pPr>
    </w:p>
    <w:p w:rsidR="001145AA" w:rsidRDefault="001145AA" w:rsidP="001145AA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 xml:space="preserve">   ПОСТАНОВЛЕНИЕ</w:t>
      </w:r>
    </w:p>
    <w:p w:rsidR="001145AA" w:rsidRDefault="001145AA" w:rsidP="001145AA">
      <w:pPr>
        <w:snapToGrid w:val="0"/>
        <w:spacing w:before="0" w:beforeAutospacing="0"/>
        <w:jc w:val="both"/>
      </w:pPr>
    </w:p>
    <w:p w:rsidR="001145AA" w:rsidRDefault="001145AA" w:rsidP="001145AA">
      <w:pPr>
        <w:snapToGrid w:val="0"/>
        <w:spacing w:before="0" w:beforeAutospacing="0"/>
        <w:jc w:val="center"/>
      </w:pPr>
      <w:r>
        <w:t>от  25.05.2019  № 46</w:t>
      </w:r>
    </w:p>
    <w:p w:rsidR="001145AA" w:rsidRDefault="001145AA" w:rsidP="001145AA">
      <w:pPr>
        <w:snapToGrid w:val="0"/>
        <w:spacing w:before="0" w:beforeAutospacing="0"/>
        <w:jc w:val="center"/>
      </w:pPr>
    </w:p>
    <w:p w:rsidR="001145AA" w:rsidRDefault="001145AA" w:rsidP="001145A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 86 от 25.08.2016 «Об утверждении  А</w:t>
      </w:r>
      <w:r>
        <w:rPr>
          <w:bCs/>
          <w:sz w:val="28"/>
          <w:szCs w:val="28"/>
        </w:rPr>
        <w:t xml:space="preserve">дминистративного регламента  предоставления муниципальной услуги </w:t>
      </w:r>
      <w:r>
        <w:rPr>
          <w:bCs/>
          <w:sz w:val="28"/>
          <w:szCs w:val="28"/>
        </w:rPr>
        <w:br/>
        <w:t xml:space="preserve">по предоставлению земельных участков в аренду </w:t>
      </w:r>
    </w:p>
    <w:p w:rsidR="001145AA" w:rsidRDefault="001145AA" w:rsidP="001145A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без проведения торгов»</w:t>
      </w:r>
    </w:p>
    <w:p w:rsidR="001145AA" w:rsidRDefault="001145AA" w:rsidP="001145AA">
      <w:pPr>
        <w:snapToGrid w:val="0"/>
        <w:spacing w:before="0" w:beforeAutospacing="0"/>
        <w:ind w:firstLine="540"/>
        <w:jc w:val="both"/>
      </w:pPr>
    </w:p>
    <w:p w:rsidR="001145AA" w:rsidRDefault="001145AA" w:rsidP="001145AA">
      <w:pPr>
        <w:snapToGrid w:val="0"/>
        <w:ind w:firstLine="851"/>
        <w:jc w:val="both"/>
      </w:pPr>
      <w:r>
        <w:t xml:space="preserve"> </w:t>
      </w:r>
      <w:proofErr w:type="gramStart"/>
      <w:r>
        <w:t>В соответствии  с Федеральным  законом от 27.07.2010 № 210-ФЗ «Об организации предоставления государственных и муниципальных услуг»,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услуг»,  в соответствии с частью 4 статьи 10 Федерального закона от 02.05.2006 года № 59-ФЗ «О порядке рассмотрения обращений граждан Российской Федерации», Постановлением Правительства РФ от 16 мая 2011</w:t>
      </w:r>
      <w:proofErr w:type="gramEnd"/>
      <w:r>
        <w:t xml:space="preserve">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 администрация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</w:t>
      </w:r>
    </w:p>
    <w:p w:rsidR="001145AA" w:rsidRDefault="001145AA" w:rsidP="001145AA">
      <w:pPr>
        <w:snapToGrid w:val="0"/>
        <w:ind w:firstLine="851"/>
        <w:jc w:val="both"/>
        <w:rPr>
          <w:b/>
        </w:rPr>
      </w:pPr>
      <w:r>
        <w:rPr>
          <w:b/>
        </w:rPr>
        <w:t>ПОСТАНОВЛЯЕТ:</w:t>
      </w:r>
    </w:p>
    <w:p w:rsidR="001145AA" w:rsidRDefault="001145AA" w:rsidP="001145A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Внести изменения в  постановление № 86 от 25.08.2016 «Об утверждении  А</w:t>
      </w:r>
      <w:r>
        <w:rPr>
          <w:bCs/>
          <w:sz w:val="28"/>
          <w:szCs w:val="28"/>
        </w:rPr>
        <w:t xml:space="preserve">дминистративного регламента  предоставления муниципальной услуги </w:t>
      </w:r>
      <w:r>
        <w:rPr>
          <w:bCs/>
          <w:sz w:val="28"/>
          <w:szCs w:val="28"/>
        </w:rPr>
        <w:br/>
        <w:t>по предоставлению земельных участков в аренду без проведения торгов»: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1.1.  В  подпункте 1.3. абзацы с 1 по 20. заменить на те</w:t>
      </w:r>
      <w:proofErr w:type="gramStart"/>
      <w:r>
        <w:rPr>
          <w:bCs/>
          <w:sz w:val="28"/>
          <w:szCs w:val="28"/>
        </w:rPr>
        <w:t>кст сл</w:t>
      </w:r>
      <w:proofErr w:type="gramEnd"/>
      <w:r>
        <w:rPr>
          <w:bCs/>
          <w:sz w:val="28"/>
          <w:szCs w:val="28"/>
        </w:rPr>
        <w:t xml:space="preserve">едующего содержания:  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«Справочная информация, а именно: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место нахождения и график работы администрации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справочные телефоны специалистов администрации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предоставляющих </w:t>
      </w:r>
      <w:r>
        <w:rPr>
          <w:bCs/>
          <w:sz w:val="28"/>
          <w:szCs w:val="28"/>
        </w:rPr>
        <w:lastRenderedPageBreak/>
        <w:t>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адреса официального сайта, а также электронной почты и (или) формы обратной связи администрации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предоставляющей муниципальную услугу, в сети "Интернет",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подлежит обязательному размещению на официальном сайте администрации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"Интернет"».     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1.2. Пункт 2.5. изложить в следующе редакции: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</w:t>
      </w:r>
      <w:proofErr w:type="gramStart"/>
      <w:r>
        <w:rPr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  <w:proofErr w:type="gramEnd"/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 Новомихайловского сельсовета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</w:t>
      </w:r>
    </w:p>
    <w:p w:rsidR="001145AA" w:rsidRDefault="001145AA" w:rsidP="001145AA">
      <w:pPr>
        <w:pStyle w:val="a9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1.3. В пункте 3.1. те</w:t>
      </w:r>
      <w:proofErr w:type="gramStart"/>
      <w:r>
        <w:rPr>
          <w:bCs/>
          <w:sz w:val="28"/>
          <w:szCs w:val="28"/>
        </w:rPr>
        <w:t>кст сл</w:t>
      </w:r>
      <w:proofErr w:type="gramEnd"/>
      <w:r>
        <w:rPr>
          <w:bCs/>
          <w:sz w:val="28"/>
          <w:szCs w:val="28"/>
        </w:rPr>
        <w:t>едующего содержания: «Блок-схема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регламенту», исключить;</w:t>
      </w:r>
    </w:p>
    <w:p w:rsidR="001145AA" w:rsidRDefault="001145AA" w:rsidP="001145A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1.4. Приложение № 2 к административному регламенту, считать утратившим силу.   </w:t>
      </w:r>
    </w:p>
    <w:p w:rsidR="001145AA" w:rsidRDefault="001145AA" w:rsidP="001145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2.  </w:t>
      </w:r>
      <w:r>
        <w:rPr>
          <w:sz w:val="28"/>
          <w:szCs w:val="28"/>
        </w:rPr>
        <w:t xml:space="preserve">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145AA" w:rsidRDefault="001145AA" w:rsidP="001145AA"/>
    <w:p w:rsidR="001145AA" w:rsidRDefault="001145AA" w:rsidP="001145AA"/>
    <w:p w:rsidR="001145AA" w:rsidRDefault="001145AA" w:rsidP="001145AA">
      <w:pPr>
        <w:pStyle w:val="a7"/>
        <w:jc w:val="both"/>
      </w:pPr>
      <w:r>
        <w:t xml:space="preserve">Глава Новомихайловского сельсовета                               </w:t>
      </w:r>
      <w:proofErr w:type="spellStart"/>
      <w:r>
        <w:t>З.В.Фарафонтова</w:t>
      </w:r>
      <w:proofErr w:type="spellEnd"/>
      <w:r>
        <w:t>.</w:t>
      </w:r>
    </w:p>
    <w:p w:rsidR="001145AA" w:rsidRDefault="001145AA" w:rsidP="001145AA">
      <w:pPr>
        <w:snapToGrid w:val="0"/>
        <w:spacing w:before="0" w:beforeAutospacing="0"/>
        <w:jc w:val="center"/>
        <w:outlineLvl w:val="0"/>
        <w:rPr>
          <w:b/>
        </w:rPr>
      </w:pPr>
    </w:p>
    <w:p w:rsidR="001145AA" w:rsidRDefault="001145AA" w:rsidP="001145AA">
      <w:pPr>
        <w:snapToGrid w:val="0"/>
        <w:spacing w:before="0" w:beforeAutospacing="0"/>
        <w:jc w:val="center"/>
        <w:outlineLvl w:val="0"/>
        <w:rPr>
          <w:b/>
        </w:rPr>
      </w:pPr>
    </w:p>
    <w:p w:rsidR="001145AA" w:rsidRDefault="001145AA" w:rsidP="001145AA">
      <w:pPr>
        <w:snapToGrid w:val="0"/>
        <w:ind w:firstLine="851"/>
        <w:jc w:val="both"/>
      </w:pPr>
      <w:r>
        <w:t xml:space="preserve"> </w:t>
      </w: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AA"/>
    <w:rsid w:val="001145AA"/>
    <w:rsid w:val="00443550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AA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semiHidden/>
    <w:unhideWhenUsed/>
    <w:rsid w:val="001145AA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AA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semiHidden/>
    <w:unhideWhenUsed/>
    <w:rsid w:val="001145AA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5CC7-268C-4498-B86F-B8259DAC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2019-07-25T01:56:00Z</dcterms:created>
  <dcterms:modified xsi:type="dcterms:W3CDTF">2019-07-25T01:57:00Z</dcterms:modified>
</cp:coreProperties>
</file>