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4" w:type="dxa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0224"/>
      </w:tblGrid>
      <w:tr w:rsidR="00FE059D" w:rsidTr="00FE059D">
        <w:trPr>
          <w:trHeight w:val="1181"/>
        </w:trPr>
        <w:tc>
          <w:tcPr>
            <w:tcW w:w="10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E059D" w:rsidRDefault="00FE059D">
            <w:pPr>
              <w:spacing w:line="276" w:lineRule="auto"/>
              <w:jc w:val="center"/>
              <w:outlineLvl w:val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АДМИНИСТРАЦИЯ НОВОМИХАЙЛОВСКОГО СЕЛЬСОВЕТА</w:t>
            </w:r>
          </w:p>
          <w:p w:rsidR="00FE059D" w:rsidRDefault="00FE059D">
            <w:pPr>
              <w:spacing w:line="276" w:lineRule="auto"/>
              <w:jc w:val="center"/>
              <w:outlineLvl w:val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КОЧЕНЕВСКОГО РАЙОНА НОВОСИБИРСКОЙ ОБЛАСТИ</w:t>
            </w:r>
          </w:p>
          <w:p w:rsidR="00FE059D" w:rsidRDefault="00FE059D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FE059D" w:rsidRDefault="00FE059D">
            <w:pPr>
              <w:spacing w:line="276" w:lineRule="auto"/>
              <w:jc w:val="center"/>
              <w:outlineLvl w:val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ПОСТАНОВЛЕНИЕ</w:t>
            </w:r>
          </w:p>
          <w:p w:rsidR="00FE059D" w:rsidRDefault="00FE059D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FE059D" w:rsidRDefault="00FE059D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от  16.05.2019  № 38</w:t>
            </w:r>
          </w:p>
          <w:p w:rsidR="00FE059D" w:rsidRDefault="00FE059D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E059D" w:rsidRDefault="00FE059D" w:rsidP="00FE059D">
      <w:pPr>
        <w:jc w:val="center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О внесении изменений в постановление </w:t>
      </w:r>
    </w:p>
    <w:p w:rsidR="00FE059D" w:rsidRDefault="00FE059D" w:rsidP="00FE059D">
      <w:pPr>
        <w:jc w:val="center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администрации</w:t>
      </w:r>
    </w:p>
    <w:p w:rsidR="00FE059D" w:rsidRDefault="00FE059D" w:rsidP="00FE059D">
      <w:pPr>
        <w:jc w:val="center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Новомихайловского  сельсовета Коченевского района</w:t>
      </w:r>
    </w:p>
    <w:p w:rsidR="00FE059D" w:rsidRDefault="00FE059D" w:rsidP="00FE059D">
      <w:pPr>
        <w:jc w:val="center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Новосибирской области от 22.04.2013 № 41  «Об утверждении административного регламента предоставления муниципальной услуги «Присвоение, изменение и аннулирование адресов объектов недвижимости»  </w:t>
      </w:r>
    </w:p>
    <w:p w:rsidR="00FE059D" w:rsidRDefault="00FE059D" w:rsidP="00FE059D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Федеральным  </w:t>
      </w:r>
      <w:hyperlink r:id="rId5" w:history="1">
        <w:r>
          <w:rPr>
            <w:rStyle w:val="a9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19.07.2018 №204-ФЗ «О внесении изменений в Федеральный закон «Об организации предоставления государственных и муниципальных услуг»,  в соответствии с частью 4 статьи 10 Федерального закона от 02.05.2006 года №59-ФЗ «О порядке рассмотрения обращений граждан Российской Федерации», Постановлением Правительства РФ от 16 мая 2011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 администрация Новомихайловского сельсовета Коченевского района Новосибирской области,</w:t>
      </w:r>
    </w:p>
    <w:p w:rsidR="00FE059D" w:rsidRDefault="00FE059D" w:rsidP="00FE059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ПОСТАНОВЛЯЕТ:                                                                                                          1. </w:t>
      </w:r>
      <w:r>
        <w:rPr>
          <w:bCs/>
          <w:sz w:val="28"/>
          <w:szCs w:val="28"/>
        </w:rPr>
        <w:t>Внести   в постановление администрации Новомихайловского сельсовета Коченевского района Новосибирской области</w:t>
      </w:r>
      <w:r>
        <w:rPr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от 22.04.2013 № 41  «Об утверждении административного регламента предоставления муниципальной услуги «Присвоение, изменение и аннулирование адресов объектов недвижимости» </w:t>
      </w:r>
      <w:r>
        <w:rPr>
          <w:sz w:val="28"/>
          <w:szCs w:val="28"/>
        </w:rPr>
        <w:t xml:space="preserve"> следующие изменения: </w:t>
      </w:r>
    </w:p>
    <w:p w:rsidR="00FE059D" w:rsidRDefault="00FE059D" w:rsidP="00FE05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Подпункт 2.10.4. заменить на текст следующего содержания:  </w:t>
      </w:r>
    </w:p>
    <w:p w:rsidR="00FE059D" w:rsidRDefault="00FE059D" w:rsidP="00FE05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22272F"/>
          <w:sz w:val="28"/>
          <w:szCs w:val="28"/>
        </w:rPr>
        <w:t>Справочная информация, а именно:</w:t>
      </w:r>
    </w:p>
    <w:p w:rsidR="00FE059D" w:rsidRDefault="00FE059D" w:rsidP="00FE05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 место нахождения и график работы администрации Новомихайловского сельсовета Коченевского района Новосибирской области,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FE059D" w:rsidRDefault="00FE059D" w:rsidP="00FE05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справочные телефоны специалистов администрации Новомихайловского сельсовета Коченевского района Новосибирской </w:t>
      </w:r>
      <w:r>
        <w:rPr>
          <w:color w:val="22272F"/>
          <w:sz w:val="28"/>
          <w:szCs w:val="28"/>
        </w:rPr>
        <w:lastRenderedPageBreak/>
        <w:t>области, предоставляющих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FE059D" w:rsidRDefault="00FE059D" w:rsidP="00FE05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 адреса официального сайта, а также электронной почты и (или) формы обратной связи администрации Новомихайловского сельсовета Коченевского района Новосибирской области, предоставляющей муниципальную услугу, в сети "Интернет",</w:t>
      </w:r>
    </w:p>
    <w:p w:rsidR="00FE059D" w:rsidRDefault="00FE059D" w:rsidP="00FE05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подлежит обязательному размещению на официальном сайте администрации Новомихайловского сельсовета Коченевского района Новосибирской области, предоставляющей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и на Едином портале государственных и муниципальных услуг (функций). Администрация Новомихайловского сельсовета Коченевского района Новосибирской области, предоставляющая муниципальную услугу, обеспечивает в установленном порядке размещение и актуализацию справочной информации в соответствующем разделе федеральной государственной информационной системы "Федеральный реестр государственных и муниципальных услуг (функций)" и на соответствующем официальном сайте в сети "Интернет"».     </w:t>
      </w:r>
    </w:p>
    <w:p w:rsidR="00FE059D" w:rsidRDefault="00FE059D" w:rsidP="00FE05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1.2</w:t>
      </w:r>
      <w:r>
        <w:rPr>
          <w:sz w:val="28"/>
          <w:szCs w:val="28"/>
        </w:rPr>
        <w:t xml:space="preserve"> Подпункт  2.10.10. дополнить словами следующего содержания: </w:t>
      </w:r>
    </w:p>
    <w:p w:rsidR="00FE059D" w:rsidRDefault="00FE059D" w:rsidP="00FE05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«Письменный ответ подписывается Главой Новомихайловского сельсовета Коченевского района Новосибирской области (далее – Глава Новомихайловского сельсовета),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форме».</w:t>
      </w:r>
    </w:p>
    <w:p w:rsidR="00FE059D" w:rsidRDefault="00FE059D" w:rsidP="00FE05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1.3. Пункт 2.3. изложить в следующе редакции:</w:t>
      </w:r>
    </w:p>
    <w:p w:rsidR="00FE059D" w:rsidRDefault="00FE059D" w:rsidP="00FE05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«2.3.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Новомихайловского сельсовета Коченевского района Новосибирской области, предоставляющей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 и на Едином портале государственных и муниципальных услуг (функций). </w:t>
      </w:r>
    </w:p>
    <w:p w:rsidR="00FE059D" w:rsidRDefault="00FE059D" w:rsidP="00FE05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Администрация  Новомихайловского сельсовета Коченевского района Новосибирской области, предоставляющая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федеральной </w:t>
      </w:r>
      <w:r>
        <w:rPr>
          <w:color w:val="22272F"/>
          <w:sz w:val="28"/>
          <w:szCs w:val="28"/>
        </w:rPr>
        <w:lastRenderedPageBreak/>
        <w:t>государственной информационной системе "Федеральный реестр государственных и муниципальных услуг (функций)"».</w:t>
      </w:r>
    </w:p>
    <w:p w:rsidR="00FE059D" w:rsidRDefault="00FE059D" w:rsidP="00FE05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1.5. Пункт 2.6. изложить в следующей редакции:</w:t>
      </w:r>
    </w:p>
    <w:p w:rsidR="00FE059D" w:rsidRDefault="00FE059D" w:rsidP="00FE05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«2.6.</w:t>
      </w:r>
      <w:r>
        <w:rPr>
          <w:color w:val="22272F"/>
          <w:sz w:val="28"/>
          <w:szCs w:val="28"/>
        </w:rPr>
        <w:tab/>
        <w:t>Максимальное время ожидания в очереди при подаче заявления о предоставлении муниципальной услуги не может превышать 15 минут».</w:t>
      </w:r>
    </w:p>
    <w:p w:rsidR="00FE059D" w:rsidRDefault="00FE059D" w:rsidP="00FE05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1.6. </w:t>
      </w:r>
      <w:r>
        <w:rPr>
          <w:sz w:val="28"/>
          <w:szCs w:val="28"/>
        </w:rPr>
        <w:t>В пункте 3.1. текст следующего содержания: «Блок-схема последовательности административных действий при предоставлении муниципальной услуги приведена в приложении №3 к настоящему административному регламенту», исключить;</w:t>
      </w:r>
    </w:p>
    <w:p w:rsidR="00FE059D" w:rsidRDefault="00FE059D" w:rsidP="00FE05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1.7. Приложение № 3 к административному регламенту, считать утратившим силу.</w:t>
      </w:r>
    </w:p>
    <w:p w:rsidR="00FE059D" w:rsidRDefault="00FE059D" w:rsidP="00FE059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настоящее   постановление в  местном периодическом печатном издании органов местного самоуправления Новомихайловского сельсовета «Вестник» и разместить на официальном сайте администрации Новомихайловского сельсовета Коченевского района Новосибирской области.                                                                                                                       3. Контроль за исполнением постановления оставляю за собой.</w:t>
      </w:r>
    </w:p>
    <w:p w:rsidR="00FE059D" w:rsidRDefault="00FE059D" w:rsidP="00FE059D">
      <w:pPr>
        <w:jc w:val="both"/>
        <w:rPr>
          <w:color w:val="000000"/>
          <w:sz w:val="28"/>
          <w:szCs w:val="28"/>
        </w:rPr>
      </w:pPr>
    </w:p>
    <w:p w:rsidR="00FE059D" w:rsidRDefault="00FE059D" w:rsidP="00FE059D">
      <w:pPr>
        <w:jc w:val="both"/>
        <w:rPr>
          <w:color w:val="000000"/>
          <w:sz w:val="28"/>
          <w:szCs w:val="28"/>
        </w:rPr>
      </w:pPr>
    </w:p>
    <w:p w:rsidR="00FE059D" w:rsidRDefault="00FE059D" w:rsidP="00FE059D">
      <w:pPr>
        <w:jc w:val="both"/>
        <w:rPr>
          <w:color w:val="000000"/>
          <w:sz w:val="28"/>
          <w:szCs w:val="28"/>
        </w:rPr>
      </w:pPr>
    </w:p>
    <w:p w:rsidR="00FE059D" w:rsidRDefault="00FE059D" w:rsidP="00FE059D">
      <w:r>
        <w:rPr>
          <w:color w:val="000000"/>
          <w:sz w:val="28"/>
          <w:szCs w:val="28"/>
        </w:rPr>
        <w:t>Глава Новомихайловского сельсовета                               З.В.Фарафонтова</w:t>
      </w:r>
    </w:p>
    <w:p w:rsidR="00FE059D" w:rsidRDefault="00FE059D" w:rsidP="00FE059D"/>
    <w:p w:rsidR="00FE059D" w:rsidRDefault="00FE059D" w:rsidP="00FE059D"/>
    <w:p w:rsidR="00FE059D" w:rsidRDefault="00FE059D" w:rsidP="00FE059D"/>
    <w:p w:rsidR="00FE059D" w:rsidRDefault="00FE059D" w:rsidP="00FE059D"/>
    <w:p w:rsidR="00FE059D" w:rsidRDefault="00FE059D" w:rsidP="00FE059D"/>
    <w:p w:rsidR="00FE059D" w:rsidRDefault="00FE059D" w:rsidP="00FE059D"/>
    <w:p w:rsidR="00443550" w:rsidRDefault="00443550">
      <w:bookmarkStart w:id="0" w:name="_GoBack"/>
      <w:bookmarkEnd w:id="0"/>
    </w:p>
    <w:sectPr w:rsidR="0044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9D"/>
    <w:rsid w:val="00443550"/>
    <w:rsid w:val="00D10BB2"/>
    <w:rsid w:val="00FE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9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0BB2"/>
    <w:pPr>
      <w:keepNext/>
      <w:outlineLvl w:val="0"/>
    </w:pPr>
    <w:rPr>
      <w:rFonts w:eastAsia="Calibri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10BB2"/>
    <w:pPr>
      <w:keepNext/>
      <w:outlineLvl w:val="1"/>
    </w:pPr>
    <w:rPr>
      <w:rFonts w:eastAsia="Calibri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10BB2"/>
    <w:pPr>
      <w:keepNext/>
      <w:keepLines/>
      <w:spacing w:before="200" w:line="276" w:lineRule="auto"/>
      <w:outlineLvl w:val="2"/>
    </w:pPr>
    <w:rPr>
      <w:rFonts w:ascii="Cambria" w:eastAsia="Calibri" w:hAnsi="Cambria" w:cs="Cambria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10BB2"/>
    <w:pPr>
      <w:keepNext/>
      <w:jc w:val="center"/>
      <w:outlineLvl w:val="3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20">
    <w:name w:val="Заголовок 2 Знак"/>
    <w:link w:val="2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30">
    <w:name w:val="Заголовок 3 Знак"/>
    <w:link w:val="3"/>
    <w:uiPriority w:val="99"/>
    <w:rsid w:val="00D10BB2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rsid w:val="00D10BB2"/>
    <w:rPr>
      <w:rFonts w:ascii="Times New Roman" w:hAnsi="Times New Roman"/>
      <w:lang w:eastAsia="ru-RU"/>
    </w:rPr>
  </w:style>
  <w:style w:type="paragraph" w:styleId="a3">
    <w:name w:val="Title"/>
    <w:basedOn w:val="a"/>
    <w:link w:val="a4"/>
    <w:uiPriority w:val="99"/>
    <w:qFormat/>
    <w:rsid w:val="00D10BB2"/>
    <w:pPr>
      <w:jc w:val="center"/>
    </w:pPr>
    <w:rPr>
      <w:rFonts w:eastAsia="Calibri"/>
      <w:sz w:val="20"/>
      <w:szCs w:val="20"/>
    </w:rPr>
  </w:style>
  <w:style w:type="character" w:customStyle="1" w:styleId="a4">
    <w:name w:val="Название Знак"/>
    <w:link w:val="a3"/>
    <w:uiPriority w:val="99"/>
    <w:rsid w:val="00D10BB2"/>
    <w:rPr>
      <w:rFonts w:ascii="Times New Roman" w:hAnsi="Times New Roman"/>
      <w:lang w:eastAsia="ru-RU"/>
    </w:rPr>
  </w:style>
  <w:style w:type="character" w:styleId="a5">
    <w:name w:val="Strong"/>
    <w:uiPriority w:val="99"/>
    <w:qFormat/>
    <w:rsid w:val="00D10BB2"/>
    <w:rPr>
      <w:b/>
      <w:bCs/>
    </w:rPr>
  </w:style>
  <w:style w:type="character" w:styleId="a6">
    <w:name w:val="Emphasis"/>
    <w:basedOn w:val="a0"/>
    <w:qFormat/>
    <w:rsid w:val="00D10BB2"/>
    <w:rPr>
      <w:i/>
      <w:iCs/>
    </w:rPr>
  </w:style>
  <w:style w:type="paragraph" w:styleId="a7">
    <w:name w:val="No Spacing"/>
    <w:uiPriority w:val="99"/>
    <w:qFormat/>
    <w:rsid w:val="00D10BB2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List Paragraph"/>
    <w:basedOn w:val="a"/>
    <w:uiPriority w:val="99"/>
    <w:qFormat/>
    <w:rsid w:val="00D10BB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1">
    <w:name w:val="s_1"/>
    <w:basedOn w:val="a"/>
    <w:rsid w:val="00FE059D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FE05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9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0BB2"/>
    <w:pPr>
      <w:keepNext/>
      <w:outlineLvl w:val="0"/>
    </w:pPr>
    <w:rPr>
      <w:rFonts w:eastAsia="Calibri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10BB2"/>
    <w:pPr>
      <w:keepNext/>
      <w:outlineLvl w:val="1"/>
    </w:pPr>
    <w:rPr>
      <w:rFonts w:eastAsia="Calibri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10BB2"/>
    <w:pPr>
      <w:keepNext/>
      <w:keepLines/>
      <w:spacing w:before="200" w:line="276" w:lineRule="auto"/>
      <w:outlineLvl w:val="2"/>
    </w:pPr>
    <w:rPr>
      <w:rFonts w:ascii="Cambria" w:eastAsia="Calibri" w:hAnsi="Cambria" w:cs="Cambria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10BB2"/>
    <w:pPr>
      <w:keepNext/>
      <w:jc w:val="center"/>
      <w:outlineLvl w:val="3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20">
    <w:name w:val="Заголовок 2 Знак"/>
    <w:link w:val="2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30">
    <w:name w:val="Заголовок 3 Знак"/>
    <w:link w:val="3"/>
    <w:uiPriority w:val="99"/>
    <w:rsid w:val="00D10BB2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rsid w:val="00D10BB2"/>
    <w:rPr>
      <w:rFonts w:ascii="Times New Roman" w:hAnsi="Times New Roman"/>
      <w:lang w:eastAsia="ru-RU"/>
    </w:rPr>
  </w:style>
  <w:style w:type="paragraph" w:styleId="a3">
    <w:name w:val="Title"/>
    <w:basedOn w:val="a"/>
    <w:link w:val="a4"/>
    <w:uiPriority w:val="99"/>
    <w:qFormat/>
    <w:rsid w:val="00D10BB2"/>
    <w:pPr>
      <w:jc w:val="center"/>
    </w:pPr>
    <w:rPr>
      <w:rFonts w:eastAsia="Calibri"/>
      <w:sz w:val="20"/>
      <w:szCs w:val="20"/>
    </w:rPr>
  </w:style>
  <w:style w:type="character" w:customStyle="1" w:styleId="a4">
    <w:name w:val="Название Знак"/>
    <w:link w:val="a3"/>
    <w:uiPriority w:val="99"/>
    <w:rsid w:val="00D10BB2"/>
    <w:rPr>
      <w:rFonts w:ascii="Times New Roman" w:hAnsi="Times New Roman"/>
      <w:lang w:eastAsia="ru-RU"/>
    </w:rPr>
  </w:style>
  <w:style w:type="character" w:styleId="a5">
    <w:name w:val="Strong"/>
    <w:uiPriority w:val="99"/>
    <w:qFormat/>
    <w:rsid w:val="00D10BB2"/>
    <w:rPr>
      <w:b/>
      <w:bCs/>
    </w:rPr>
  </w:style>
  <w:style w:type="character" w:styleId="a6">
    <w:name w:val="Emphasis"/>
    <w:basedOn w:val="a0"/>
    <w:qFormat/>
    <w:rsid w:val="00D10BB2"/>
    <w:rPr>
      <w:i/>
      <w:iCs/>
    </w:rPr>
  </w:style>
  <w:style w:type="paragraph" w:styleId="a7">
    <w:name w:val="No Spacing"/>
    <w:uiPriority w:val="99"/>
    <w:qFormat/>
    <w:rsid w:val="00D10BB2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List Paragraph"/>
    <w:basedOn w:val="a"/>
    <w:uiPriority w:val="99"/>
    <w:qFormat/>
    <w:rsid w:val="00D10BB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1">
    <w:name w:val="s_1"/>
    <w:basedOn w:val="a"/>
    <w:rsid w:val="00FE059D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FE0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0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2C0816D136EDBAD47C55EC0B7A326BE0C0051680A3C74ABC20F6FBD0991DE02EAAA45D2D501FFCf4K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5201</Characters>
  <Application>Microsoft Office Word</Application>
  <DocSecurity>0</DocSecurity>
  <Lines>43</Lines>
  <Paragraphs>12</Paragraphs>
  <ScaleCrop>false</ScaleCrop>
  <Company/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Новомихайловский сс</dc:creator>
  <cp:lastModifiedBy>Новомихайловский сс</cp:lastModifiedBy>
  <cp:revision>2</cp:revision>
  <dcterms:created xsi:type="dcterms:W3CDTF">2019-07-24T07:44:00Z</dcterms:created>
  <dcterms:modified xsi:type="dcterms:W3CDTF">2019-07-24T07:45:00Z</dcterms:modified>
</cp:coreProperties>
</file>