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FD5F47" w:rsidTr="00FD5F47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5F47" w:rsidRDefault="00FD5F47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НОВОМИХАЙЛОВСКОГО СЕЛЬСОВЕТА</w:t>
            </w:r>
          </w:p>
          <w:p w:rsidR="00FD5F47" w:rsidRDefault="00FD5F47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КОЧЕНЕВСКОГО РАЙОНА НОВОСИБИРСКОЙ ОБЛАСТИ</w:t>
            </w:r>
          </w:p>
          <w:p w:rsidR="00FD5F47" w:rsidRDefault="00FD5F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5F47" w:rsidRDefault="00FD5F47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FD5F47" w:rsidRDefault="00FD5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16.05.2019  №  39</w:t>
            </w:r>
          </w:p>
          <w:p w:rsidR="00FD5F47" w:rsidRDefault="00FD5F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D5F47" w:rsidRDefault="00FD5F47" w:rsidP="00FD5F47">
      <w:pPr>
        <w:jc w:val="center"/>
      </w:pPr>
      <w:r>
        <w:rPr>
          <w:iCs/>
        </w:rPr>
        <w:t xml:space="preserve">О внесении изменений в постановление </w:t>
      </w:r>
    </w:p>
    <w:p w:rsidR="00FD5F47" w:rsidRDefault="00FD5F47" w:rsidP="00FD5F47">
      <w:pPr>
        <w:jc w:val="center"/>
      </w:pPr>
      <w:r>
        <w:rPr>
          <w:iCs/>
        </w:rPr>
        <w:t xml:space="preserve"> администрации</w:t>
      </w:r>
    </w:p>
    <w:p w:rsidR="00FD5F47" w:rsidRDefault="00FD5F47" w:rsidP="00FD5F47">
      <w:pPr>
        <w:jc w:val="center"/>
      </w:pPr>
      <w:r>
        <w:rPr>
          <w:iCs/>
        </w:rPr>
        <w:t xml:space="preserve">Новомихайловского  сельсовета </w:t>
      </w:r>
      <w:proofErr w:type="spellStart"/>
      <w:r>
        <w:rPr>
          <w:iCs/>
        </w:rPr>
        <w:t>Коченевского</w:t>
      </w:r>
      <w:proofErr w:type="spellEnd"/>
      <w:r>
        <w:rPr>
          <w:iCs/>
        </w:rPr>
        <w:t xml:space="preserve"> района</w:t>
      </w:r>
    </w:p>
    <w:p w:rsidR="00FD5F47" w:rsidRDefault="00FD5F47" w:rsidP="00FD5F47">
      <w:pPr>
        <w:jc w:val="center"/>
        <w:rPr>
          <w:iCs/>
        </w:rPr>
      </w:pPr>
      <w:r>
        <w:rPr>
          <w:iCs/>
        </w:rPr>
        <w:t xml:space="preserve">Новосибирской области от  20.12.2017  № 104 </w:t>
      </w:r>
    </w:p>
    <w:p w:rsidR="00FD5F47" w:rsidRDefault="00FD5F47" w:rsidP="00FD5F47">
      <w:pPr>
        <w:jc w:val="center"/>
      </w:pPr>
      <w:r>
        <w:rPr>
          <w:iCs/>
        </w:rPr>
        <w:t xml:space="preserve">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 </w:t>
      </w:r>
    </w:p>
    <w:p w:rsidR="00FD5F47" w:rsidRDefault="00FD5F47" w:rsidP="00FD5F47">
      <w:pPr>
        <w:spacing w:before="100" w:beforeAutospacing="1" w:after="100" w:afterAutospacing="1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 xml:space="preserve">В соответствии  с Федеральным  </w:t>
      </w:r>
      <w:hyperlink r:id="rId6" w:history="1">
        <w:r>
          <w:rPr>
            <w:rStyle w:val="a9"/>
            <w:color w:val="auto"/>
          </w:rPr>
          <w:t>законом</w:t>
        </w:r>
      </w:hyperlink>
      <w:r>
        <w:rPr>
          <w:color w:val="auto"/>
        </w:rPr>
        <w:t xml:space="preserve"> от 27.07.2010 № 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Постановлением Правительства РФ от 16 мая 2011 г. N 373 "О разработке и утверждении административных</w:t>
      </w:r>
      <w:proofErr w:type="gramEnd"/>
      <w:r>
        <w:rPr>
          <w:color w:val="auto"/>
        </w:rPr>
        <w:t xml:space="preserve"> регламентов осуществления государственного контроля (надзора) и административных регламентов предоставления государственных услуг", администрация Новомихайловского сельсовета </w:t>
      </w:r>
      <w:proofErr w:type="spellStart"/>
      <w:r>
        <w:rPr>
          <w:color w:val="auto"/>
        </w:rPr>
        <w:t>Коченевского</w:t>
      </w:r>
      <w:proofErr w:type="spellEnd"/>
      <w:r>
        <w:rPr>
          <w:color w:val="auto"/>
        </w:rPr>
        <w:t xml:space="preserve"> района Новосибирской области,</w:t>
      </w:r>
    </w:p>
    <w:p w:rsidR="00FD5F47" w:rsidRDefault="00FD5F47" w:rsidP="00FD5F47">
      <w:pPr>
        <w:spacing w:before="100" w:beforeAutospacing="1" w:after="100" w:afterAutospacing="1"/>
        <w:jc w:val="both"/>
        <w:rPr>
          <w:b/>
          <w:color w:val="auto"/>
        </w:rPr>
      </w:pPr>
      <w:r>
        <w:rPr>
          <w:b/>
          <w:color w:val="auto"/>
        </w:rPr>
        <w:t>ПОСТАНОВЛЯЕТ:</w:t>
      </w:r>
    </w:p>
    <w:p w:rsidR="00FD5F47" w:rsidRDefault="00FD5F47" w:rsidP="00FD5F47">
      <w:pPr>
        <w:numPr>
          <w:ilvl w:val="0"/>
          <w:numId w:val="1"/>
        </w:numPr>
        <w:shd w:val="clear" w:color="auto" w:fill="FFFFFF"/>
        <w:spacing w:line="315" w:lineRule="atLeast"/>
        <w:ind w:left="0" w:firstLine="567"/>
        <w:jc w:val="both"/>
        <w:textAlignment w:val="baseline"/>
      </w:pPr>
      <w:r>
        <w:rPr>
          <w:bCs/>
          <w:color w:val="auto"/>
        </w:rPr>
        <w:t xml:space="preserve">Внести изменения  в постановление администрации Новомихайловского сельсовета </w:t>
      </w:r>
      <w:proofErr w:type="spellStart"/>
      <w:r>
        <w:rPr>
          <w:bCs/>
          <w:color w:val="auto"/>
        </w:rPr>
        <w:t>Коченевского</w:t>
      </w:r>
      <w:proofErr w:type="spellEnd"/>
      <w:r>
        <w:rPr>
          <w:bCs/>
          <w:color w:val="auto"/>
        </w:rPr>
        <w:t xml:space="preserve"> района Новосибирской области</w:t>
      </w:r>
      <w:r>
        <w:rPr>
          <w:color w:val="auto"/>
        </w:rPr>
        <w:t xml:space="preserve"> </w:t>
      </w:r>
      <w:r>
        <w:rPr>
          <w:color w:val="auto"/>
          <w:spacing w:val="-1"/>
        </w:rPr>
        <w:t xml:space="preserve"> </w:t>
      </w:r>
      <w:r>
        <w:rPr>
          <w:b/>
        </w:rPr>
        <w:t xml:space="preserve">                                                         </w:t>
      </w:r>
      <w:r>
        <w:t xml:space="preserve"> </w:t>
      </w:r>
    </w:p>
    <w:p w:rsidR="00FD5F47" w:rsidRDefault="00FD5F47" w:rsidP="00FD5F47">
      <w:r>
        <w:t>от 20.12.2017    № 104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 »:</w:t>
      </w:r>
    </w:p>
    <w:p w:rsidR="00FD5F47" w:rsidRDefault="00FD5F47" w:rsidP="00FD5F47">
      <w:r>
        <w:rPr>
          <w:b/>
        </w:rPr>
        <w:t>1.1.</w:t>
      </w:r>
      <w:r>
        <w:t xml:space="preserve">  Подпункты 1.3.1., 1.3.2.  заменить на те</w:t>
      </w:r>
      <w:proofErr w:type="gramStart"/>
      <w:r>
        <w:t>кст сл</w:t>
      </w:r>
      <w:proofErr w:type="gramEnd"/>
      <w:r>
        <w:t>едующего содержания:</w:t>
      </w:r>
    </w:p>
    <w:p w:rsidR="00FD5F47" w:rsidRDefault="00FD5F47" w:rsidP="00FD5F47">
      <w:r>
        <w:t>«Справочная информация, а именно:</w:t>
      </w:r>
    </w:p>
    <w:p w:rsidR="00FD5F47" w:rsidRDefault="00FD5F47" w:rsidP="00FD5F47">
      <w:r>
        <w:t xml:space="preserve">- место нахождения и график работы администрации 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D5F47" w:rsidRDefault="00FD5F47" w:rsidP="00FD5F47">
      <w:r>
        <w:t xml:space="preserve">- справочные телефоны специалистов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предоставляющих </w:t>
      </w:r>
      <w:r>
        <w:lastRenderedPageBreak/>
        <w:t>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D5F47" w:rsidRDefault="00FD5F47" w:rsidP="00FD5F47">
      <w:r>
        <w:t xml:space="preserve">- адреса официального сайта, а также электронной почты и (или) формы обратной связи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предоставляющей муниципальную услугу, в сети "Интернет",</w:t>
      </w:r>
    </w:p>
    <w:p w:rsidR="00FD5F47" w:rsidRDefault="00FD5F47" w:rsidP="00FD5F47">
      <w:pPr>
        <w:rPr>
          <w:b/>
        </w:rPr>
      </w:pPr>
      <w:r>
        <w:t xml:space="preserve">подлежит обязательному размещению на официальном сайте администрации Новомихайловского 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 Новомихайловского сельсовета </w:t>
      </w:r>
      <w:proofErr w:type="spellStart"/>
      <w:r>
        <w:t>Коченевского</w:t>
      </w:r>
      <w:proofErr w:type="spellEnd"/>
      <w:r>
        <w:t xml:space="preserve"> 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</w:t>
      </w:r>
      <w:r>
        <w:rPr>
          <w:b/>
        </w:rPr>
        <w:t>"».</w:t>
      </w:r>
    </w:p>
    <w:p w:rsidR="00FD5F47" w:rsidRDefault="00FD5F47" w:rsidP="00FD5F47">
      <w:r>
        <w:rPr>
          <w:b/>
        </w:rPr>
        <w:t xml:space="preserve"> 1.2.</w:t>
      </w:r>
      <w:r>
        <w:t xml:space="preserve"> Пункт 2.5. изложить в следующе редакции:</w:t>
      </w:r>
    </w:p>
    <w:p w:rsidR="00FD5F47" w:rsidRDefault="00FD5F47" w:rsidP="00FD5F47">
      <w:r>
        <w:t xml:space="preserve">«2.5. </w:t>
      </w: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  <w:proofErr w:type="gramEnd"/>
    </w:p>
    <w:p w:rsidR="00FD5F47" w:rsidRDefault="00FD5F47" w:rsidP="00FD5F47">
      <w:r>
        <w:t xml:space="preserve">Администрация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(функций)"». </w:t>
      </w:r>
    </w:p>
    <w:p w:rsidR="00FD5F47" w:rsidRDefault="00FD5F47" w:rsidP="00FD5F47">
      <w:r>
        <w:rPr>
          <w:b/>
        </w:rPr>
        <w:t>1.3</w:t>
      </w:r>
      <w:r>
        <w:t>.  Пункт 2.6, 2.7  изложить в следующей редакции:</w:t>
      </w:r>
    </w:p>
    <w:p w:rsidR="00FD5F47" w:rsidRDefault="00FD5F47" w:rsidP="00FD5F47">
      <w:r>
        <w:t>«2.6.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FD5F47" w:rsidRDefault="00FD5F47" w:rsidP="00FD5F47">
      <w:r>
        <w:t>а) лично в администрацию или МФЦ;</w:t>
      </w:r>
    </w:p>
    <w:p w:rsidR="00FD5F47" w:rsidRDefault="00FD5F47" w:rsidP="00FD5F47">
      <w:r>
        <w:t>б) направляются почтовым сообщением в администрацию;</w:t>
      </w:r>
    </w:p>
    <w:p w:rsidR="00FD5F47" w:rsidRDefault="00FD5F47" w:rsidP="00FD5F47">
      <w:r>
        <w:t>в) посредством заполнения электронной формы запроса на ЕПГУ.</w:t>
      </w:r>
    </w:p>
    <w:p w:rsidR="00FD5F47" w:rsidRDefault="00FD5F47" w:rsidP="00FD5F47">
      <w:r>
        <w:t>2.6.1. Полный перечень документов, необходимых для предоставления муниципальной услуги:</w:t>
      </w:r>
    </w:p>
    <w:p w:rsidR="00FD5F47" w:rsidRDefault="00FD5F47" w:rsidP="00FD5F47">
      <w:proofErr w:type="gramStart"/>
      <w:r>
        <w:lastRenderedPageBreak/>
        <w:t xml:space="preserve">1) заявление о принятии на учет по форме, утвержденной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найма»;                           </w:t>
      </w:r>
      <w:proofErr w:type="gramEnd"/>
    </w:p>
    <w:p w:rsidR="00FD5F47" w:rsidRDefault="00FD5F47" w:rsidP="00FD5F47">
      <w:r>
        <w:t>2) документы, удостоверяющие личность гражданина, а также членов его семьи;</w:t>
      </w:r>
    </w:p>
    <w:p w:rsidR="00FD5F47" w:rsidRDefault="00FD5F47" w:rsidP="00FD5F47">
      <w:r>
        <w:t>3) выписка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FD5F47" w:rsidRDefault="00FD5F47" w:rsidP="00FD5F47">
      <w:r>
        <w:t>4) 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FD5F47" w:rsidRDefault="00FD5F47" w:rsidP="00FD5F47">
      <w:r>
        <w:t xml:space="preserve">4.1) информация из бюро технической инвентаризации о наличии или отсутствии у заявителя и членов его семьи жилого помещения на праве собственности; </w:t>
      </w:r>
    </w:p>
    <w:p w:rsidR="00FD5F47" w:rsidRDefault="00FD5F47" w:rsidP="00FD5F47">
      <w: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FD5F47" w:rsidRDefault="00FD5F47" w:rsidP="00FD5F47">
      <w: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FD5F47" w:rsidRDefault="00FD5F47" w:rsidP="00FD5F47"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D5F47" w:rsidRDefault="00FD5F47" w:rsidP="00FD5F47">
      <w:r>
        <w:t xml:space="preserve">В случае если заявление и документы подаются представителем гражданина то, представителем </w:t>
      </w:r>
      <w:proofErr w:type="gramStart"/>
      <w:r>
        <w:t>предоставляется документ</w:t>
      </w:r>
      <w:proofErr w:type="gramEnd"/>
      <w:r>
        <w:t>, подтверждающий полномочия представителя гражданина в соответствии с законодательством Российской Федерации.</w:t>
      </w:r>
    </w:p>
    <w:p w:rsidR="00FD5F47" w:rsidRDefault="00FD5F47" w:rsidP="00FD5F47">
      <w:r>
        <w:t>2.6.1.1.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FD5F47" w:rsidRDefault="00FD5F47" w:rsidP="00FD5F47">
      <w:r>
        <w:t>2.6.1.2. Помимо документов, указанных в пункте 2.6.1., для принятия на учет представляются:</w:t>
      </w:r>
    </w:p>
    <w:p w:rsidR="00FD5F47" w:rsidRDefault="00FD5F47" w:rsidP="00FD5F47">
      <w:r>
        <w:t>1) малоимущими гражданами:</w:t>
      </w:r>
    </w:p>
    <w:p w:rsidR="00FD5F47" w:rsidRDefault="00FD5F47" w:rsidP="00FD5F47">
      <w:r>
        <w:t xml:space="preserve">а) справка о признании их </w:t>
      </w:r>
      <w:proofErr w:type="gramStart"/>
      <w:r>
        <w:t>малоимущими</w:t>
      </w:r>
      <w:proofErr w:type="gramEnd"/>
      <w:r>
        <w:t>;</w:t>
      </w:r>
    </w:p>
    <w:p w:rsidR="00FD5F47" w:rsidRDefault="00FD5F47" w:rsidP="00FD5F47">
      <w:proofErr w:type="gramStart"/>
      <w:r>
        <w:lastRenderedPageBreak/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FD5F47" w:rsidRDefault="00FD5F47" w:rsidP="00FD5F47">
      <w: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5F47" w:rsidRDefault="00FD5F47" w:rsidP="00FD5F47">
      <w:r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FD5F47" w:rsidRDefault="00FD5F47" w:rsidP="00FD5F47">
      <w: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FD5F47" w:rsidRDefault="00FD5F47" w:rsidP="00FD5F47">
      <w:proofErr w:type="gramStart"/>
      <w:r>
        <w:t xml:space="preserve"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              </w:t>
      </w:r>
      <w:proofErr w:type="gramEnd"/>
    </w:p>
    <w:p w:rsidR="00FD5F47" w:rsidRDefault="00FD5F47" w:rsidP="00FD5F47">
      <w:r>
        <w:t xml:space="preserve">2.6.1.3. </w:t>
      </w:r>
      <w:proofErr w:type="gramStart"/>
      <w: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«б» - «е» пункта 2.6.1.2., а также документы, подтверждающие отнесение заявителя к предусмотренным федеральными законами категориям граждан</w:t>
      </w:r>
      <w:proofErr w:type="gramEnd"/>
      <w:r>
        <w:t>;</w:t>
      </w:r>
    </w:p>
    <w:p w:rsidR="00FD5F47" w:rsidRDefault="00FD5F47" w:rsidP="00FD5F47">
      <w:r>
        <w:t>2.6.1.3.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FD5F47" w:rsidRDefault="00FD5F47" w:rsidP="00FD5F47">
      <w:r>
        <w:t>2.6.1.4. В случае подачи заявления в соответствии пунктом 2.6.1.1. представляется решение органа опеки и попечительства о назначении опекуна.</w:t>
      </w:r>
    </w:p>
    <w:p w:rsidR="00FD5F47" w:rsidRDefault="00FD5F47" w:rsidP="00FD5F47">
      <w:r>
        <w:t xml:space="preserve"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</w:t>
      </w:r>
      <w:r>
        <w:lastRenderedPageBreak/>
        <w:t>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FD5F47" w:rsidRDefault="00FD5F47" w:rsidP="00FD5F47">
      <w:r>
        <w:t>2.6.2. Перечень необходимых для предоставления муниципальной услуги документов, предоставляемых лично заявителем:</w:t>
      </w:r>
    </w:p>
    <w:p w:rsidR="00FD5F47" w:rsidRDefault="00FD5F47" w:rsidP="00FD5F47">
      <w:proofErr w:type="gramStart"/>
      <w:r>
        <w:t xml:space="preserve">1) заявление о принятии на учет по форме, утвержденной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найма»;                           </w:t>
      </w:r>
      <w:proofErr w:type="gramEnd"/>
    </w:p>
    <w:p w:rsidR="00FD5F47" w:rsidRDefault="00FD5F47" w:rsidP="00FD5F47">
      <w:r>
        <w:t>2) документы, удостоверяющие личность гражданина, а также членов его семьи;</w:t>
      </w:r>
    </w:p>
    <w:p w:rsidR="00FD5F47" w:rsidRDefault="00FD5F47" w:rsidP="00FD5F47">
      <w:r>
        <w:t xml:space="preserve">3) информация из бюро технической инвентаризации о наличии или отсутствии у заявителя и членов его семьи жилого помещения на праве собственности; </w:t>
      </w:r>
    </w:p>
    <w:p w:rsidR="00FD5F47" w:rsidRDefault="00FD5F47" w:rsidP="00FD5F47"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D5F47" w:rsidRDefault="00FD5F47" w:rsidP="00FD5F47">
      <w:r>
        <w:t>2.6.2.1.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FD5F47" w:rsidRDefault="00FD5F47" w:rsidP="00FD5F47">
      <w:r>
        <w:t>2.6.1.2. Помимо документов, указанных в пункте 2.6.2., для принятия на учет представляются:</w:t>
      </w:r>
    </w:p>
    <w:p w:rsidR="00FD5F47" w:rsidRDefault="00FD5F47" w:rsidP="00FD5F47">
      <w:r>
        <w:t>1) малоимущими гражданами:</w:t>
      </w:r>
    </w:p>
    <w:p w:rsidR="00FD5F47" w:rsidRDefault="00FD5F47" w:rsidP="00FD5F47">
      <w:r>
        <w:t>а) в случае отсутствия договора социального найма,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FD5F47" w:rsidRDefault="00FD5F47" w:rsidP="00FD5F47">
      <w:r>
        <w:t>б)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5F47" w:rsidRDefault="00FD5F47" w:rsidP="00FD5F47">
      <w:r>
        <w:t>в)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FD5F47" w:rsidRDefault="00FD5F47" w:rsidP="00FD5F47">
      <w:proofErr w:type="gramStart"/>
      <w:r>
        <w:t xml:space="preserve">г)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</w:t>
      </w:r>
      <w:r>
        <w:lastRenderedPageBreak/>
        <w:t xml:space="preserve">помещения или членом семьи собственника жилого помещения, - документ, подтверждающий законное основание владения и (или) пользования жилым помещением;              </w:t>
      </w:r>
      <w:proofErr w:type="gramEnd"/>
    </w:p>
    <w:p w:rsidR="00FD5F47" w:rsidRDefault="00FD5F47" w:rsidP="00FD5F47">
      <w:r>
        <w:t xml:space="preserve">2.6.2.3. </w:t>
      </w:r>
      <w:proofErr w:type="gramStart"/>
      <w: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«а» - «г» пункта 2.6.2.1., а также документы, подтверждающие отнесение заявителя к предусмотренным федеральными законами категориям граждан</w:t>
      </w:r>
      <w:proofErr w:type="gramEnd"/>
      <w:r>
        <w:t>;</w:t>
      </w:r>
    </w:p>
    <w:p w:rsidR="00FD5F47" w:rsidRDefault="00FD5F47" w:rsidP="00FD5F47">
      <w:r>
        <w:t>2.6.2.3.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FD5F47" w:rsidRDefault="00FD5F47" w:rsidP="00FD5F47">
      <w:r>
        <w:t>2.6.2.4. В случае подачи заявления в соответствии пунктом 2.6.2.1. представляется решение органа опеки и попечительства о назначении опекуна.</w:t>
      </w:r>
    </w:p>
    <w:p w:rsidR="00FD5F47" w:rsidRDefault="00FD5F47" w:rsidP="00FD5F47">
      <w:r>
        <w:t xml:space="preserve">В случае если заявление и документы подаются законным представителем гражданина то, представителем </w:t>
      </w:r>
      <w:proofErr w:type="gramStart"/>
      <w:r>
        <w:t>предоставляется документ</w:t>
      </w:r>
      <w:proofErr w:type="gramEnd"/>
      <w:r>
        <w:t>, подтверждающий полномочия законного представителя гражданина в соответствии с законодательством Российской Федерации.</w:t>
      </w:r>
    </w:p>
    <w:p w:rsidR="00FD5F47" w:rsidRDefault="00FD5F47" w:rsidP="00FD5F47">
      <w:r>
        <w:t xml:space="preserve">2.6.3.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t>истребуемых</w:t>
      </w:r>
      <w:proofErr w:type="spellEnd"/>
      <w:r>
        <w:t xml:space="preserve"> специалистами администрации Новомихайловского  сельсовета самостоятельно в рамках межведомственного взаимодействия, или предоставляемых заявителем по желанию:</w:t>
      </w:r>
    </w:p>
    <w:p w:rsidR="00FD5F47" w:rsidRDefault="00FD5F47" w:rsidP="00FD5F47">
      <w:proofErr w:type="gramStart"/>
      <w:r>
        <w:t>1) выписка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  <w:proofErr w:type="gramEnd"/>
    </w:p>
    <w:p w:rsidR="00FD5F47" w:rsidRDefault="00FD5F47" w:rsidP="00FD5F47">
      <w:r>
        <w:t>2) 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FD5F47" w:rsidRDefault="00FD5F47" w:rsidP="00FD5F47">
      <w:r>
        <w:t>3)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FD5F47" w:rsidRDefault="00FD5F47" w:rsidP="00FD5F47">
      <w:r>
        <w:t>4) свидетельство о перемене имени (в случае перемены фамилии, собственно имени и (или) отчества гражданина и (или) членов его семьи);</w:t>
      </w:r>
    </w:p>
    <w:p w:rsidR="00FD5F47" w:rsidRDefault="00FD5F47" w:rsidP="00FD5F47">
      <w:r>
        <w:lastRenderedPageBreak/>
        <w:t xml:space="preserve">5) в случае если заявление на учет </w:t>
      </w:r>
      <w:proofErr w:type="gramStart"/>
      <w:r>
        <w:t>нуждающихся</w:t>
      </w:r>
      <w:proofErr w:type="gramEnd"/>
      <w:r>
        <w:t xml:space="preserve"> подается малоимущими гражданами:</w:t>
      </w:r>
    </w:p>
    <w:p w:rsidR="00FD5F47" w:rsidRDefault="00FD5F47" w:rsidP="00FD5F47">
      <w:r>
        <w:t xml:space="preserve">а) справка о признании их </w:t>
      </w:r>
      <w:proofErr w:type="gramStart"/>
      <w:r>
        <w:t>малоимущими</w:t>
      </w:r>
      <w:proofErr w:type="gramEnd"/>
      <w:r>
        <w:t>;</w:t>
      </w:r>
    </w:p>
    <w:p w:rsidR="00FD5F47" w:rsidRDefault="00FD5F47" w:rsidP="00FD5F47">
      <w:r>
        <w:t>б) договор социального найма, если гражданин,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FD5F47" w:rsidRDefault="00FD5F47" w:rsidP="00FD5F47">
      <w:proofErr w:type="gramStart"/>
      <w:r>
        <w:t>в) решение уполномоченного органа о признании жилого дома (жилого помещения) непригодным для проживания, если гражданин, проживает в жилом помещении, признанным непригодным для проживания;</w:t>
      </w:r>
      <w:proofErr w:type="gramEnd"/>
    </w:p>
    <w:p w:rsidR="00FD5F47" w:rsidRDefault="00FD5F47" w:rsidP="00FD5F47">
      <w:r>
        <w:t>Положения пункта 2.6.3. не распространяются на решения органов опеки и попечительства о назначении гражданина опекуном в отношении недееспособного лица,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>
        <w:t>.».</w:t>
      </w:r>
      <w:proofErr w:type="gramEnd"/>
    </w:p>
    <w:p w:rsidR="00FD5F47" w:rsidRDefault="00FD5F47" w:rsidP="00FD5F47">
      <w:pPr>
        <w:tabs>
          <w:tab w:val="num" w:pos="0"/>
        </w:tabs>
        <w:jc w:val="both"/>
        <w:rPr>
          <w:color w:val="auto"/>
        </w:rPr>
      </w:pPr>
      <w:r>
        <w:t xml:space="preserve"> </w:t>
      </w:r>
      <w:r>
        <w:rPr>
          <w:b/>
        </w:rPr>
        <w:t>1.4.</w:t>
      </w:r>
      <w:r>
        <w:t xml:space="preserve">  В пункте 3.1. слова «</w:t>
      </w:r>
      <w:r>
        <w:rPr>
          <w:color w:val="auto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регламенту» исключить.</w:t>
      </w:r>
    </w:p>
    <w:p w:rsidR="00FD5F47" w:rsidRDefault="00FD5F47" w:rsidP="00FD5F47">
      <w:pPr>
        <w:tabs>
          <w:tab w:val="num" w:pos="0"/>
        </w:tabs>
        <w:jc w:val="both"/>
        <w:rPr>
          <w:color w:val="auto"/>
        </w:rPr>
      </w:pPr>
      <w:r>
        <w:rPr>
          <w:color w:val="auto"/>
        </w:rPr>
        <w:t>1.4.  Приложение  №1 к административному регламенту считать утратившим силу.</w:t>
      </w:r>
    </w:p>
    <w:p w:rsidR="00FD5F47" w:rsidRDefault="00FD5F47" w:rsidP="00FD5F47">
      <w:r>
        <w:t xml:space="preserve">      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                                                                                                                   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D5F47" w:rsidRDefault="00FD5F47" w:rsidP="00FD5F47">
      <w:pPr>
        <w:jc w:val="both"/>
      </w:pPr>
    </w:p>
    <w:p w:rsidR="00FD5F47" w:rsidRDefault="00FD5F47" w:rsidP="00FD5F47">
      <w:pPr>
        <w:jc w:val="both"/>
      </w:pPr>
    </w:p>
    <w:p w:rsidR="00FD5F47" w:rsidRDefault="00FD5F47" w:rsidP="00FD5F47">
      <w:pPr>
        <w:jc w:val="both"/>
      </w:pPr>
      <w:bookmarkStart w:id="0" w:name="_GoBack"/>
      <w:bookmarkEnd w:id="0"/>
    </w:p>
    <w:p w:rsidR="00FD5F47" w:rsidRDefault="00FD5F47" w:rsidP="00FD5F4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Новомихайловского сельсовета                        </w:t>
      </w:r>
      <w:proofErr w:type="spellStart"/>
      <w:r>
        <w:rPr>
          <w:rFonts w:ascii="Times New Roman" w:hAnsi="Times New Roman"/>
          <w:sz w:val="28"/>
          <w:szCs w:val="28"/>
        </w:rPr>
        <w:t>З.В.Фарафонтова</w:t>
      </w:r>
      <w:proofErr w:type="spellEnd"/>
    </w:p>
    <w:p w:rsidR="00FD5F47" w:rsidRDefault="00FD5F47" w:rsidP="00FD5F47"/>
    <w:p w:rsidR="00FD5F47" w:rsidRDefault="00FD5F47" w:rsidP="00FD5F47"/>
    <w:p w:rsidR="00FD5F47" w:rsidRDefault="00FD5F47" w:rsidP="00FD5F47"/>
    <w:p w:rsidR="00FD5F47" w:rsidRDefault="00FD5F47" w:rsidP="00FD5F47"/>
    <w:p w:rsidR="00FD5F47" w:rsidRDefault="00FD5F47" w:rsidP="00FD5F47"/>
    <w:p w:rsidR="00FD5F47" w:rsidRDefault="00FD5F47" w:rsidP="00FD5F47"/>
    <w:p w:rsidR="00443550" w:rsidRDefault="00443550"/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47"/>
    <w:rsid w:val="00443550"/>
    <w:rsid w:val="00D10BB2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47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</w:style>
  <w:style w:type="character" w:styleId="a9">
    <w:name w:val="Hyperlink"/>
    <w:basedOn w:val="a0"/>
    <w:uiPriority w:val="99"/>
    <w:semiHidden/>
    <w:unhideWhenUsed/>
    <w:rsid w:val="00FD5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47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</w:style>
  <w:style w:type="character" w:styleId="a9">
    <w:name w:val="Hyperlink"/>
    <w:basedOn w:val="a0"/>
    <w:uiPriority w:val="99"/>
    <w:semiHidden/>
    <w:unhideWhenUsed/>
    <w:rsid w:val="00FD5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2550</Words>
  <Characters>14537</Characters>
  <Application>Microsoft Office Word</Application>
  <DocSecurity>0</DocSecurity>
  <Lines>121</Lines>
  <Paragraphs>34</Paragraphs>
  <ScaleCrop>false</ScaleCrop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2019-07-24T07:51:00Z</dcterms:created>
  <dcterms:modified xsi:type="dcterms:W3CDTF">2019-07-24T07:51:00Z</dcterms:modified>
</cp:coreProperties>
</file>