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4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224"/>
      </w:tblGrid>
      <w:tr w:rsidR="005C1963" w:rsidTr="005C1963">
        <w:trPr>
          <w:trHeight w:val="1181"/>
        </w:trPr>
        <w:tc>
          <w:tcPr>
            <w:tcW w:w="10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C1963" w:rsidRDefault="005C1963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НОВОМИХАЙЛОВСКОГО СЕЛЬСОВЕТА</w:t>
            </w:r>
          </w:p>
          <w:p w:rsidR="005C1963" w:rsidRDefault="005C1963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КОЧЕНЕВСКОГО РАЙОНА НОВОСИБИРСКОЙ ОБЛАСТИ</w:t>
            </w:r>
          </w:p>
          <w:p w:rsidR="005C1963" w:rsidRDefault="005C196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C1963" w:rsidRDefault="005C1963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ПОСТАНОВЛЕНИЕ</w:t>
            </w:r>
          </w:p>
          <w:p w:rsidR="005C1963" w:rsidRDefault="005C196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 16.05.2019  №  37</w:t>
            </w:r>
          </w:p>
          <w:p w:rsidR="005C1963" w:rsidRDefault="005C196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5C1963" w:rsidRDefault="005C1963" w:rsidP="005C1963">
      <w:pPr>
        <w:jc w:val="center"/>
      </w:pPr>
      <w:r>
        <w:rPr>
          <w:iCs/>
        </w:rPr>
        <w:t xml:space="preserve">О внесении изменений в постановление </w:t>
      </w:r>
    </w:p>
    <w:p w:rsidR="005C1963" w:rsidRDefault="005C1963" w:rsidP="005C1963">
      <w:pPr>
        <w:jc w:val="center"/>
      </w:pPr>
      <w:r>
        <w:rPr>
          <w:iCs/>
        </w:rPr>
        <w:t xml:space="preserve"> администрации</w:t>
      </w:r>
    </w:p>
    <w:p w:rsidR="005C1963" w:rsidRDefault="005C1963" w:rsidP="005C1963">
      <w:pPr>
        <w:jc w:val="center"/>
      </w:pPr>
      <w:r>
        <w:rPr>
          <w:iCs/>
        </w:rPr>
        <w:t>Новомихайловского  сельсовета Коченевского района</w:t>
      </w:r>
    </w:p>
    <w:p w:rsidR="005C1963" w:rsidRDefault="005C1963" w:rsidP="005C1963">
      <w:pPr>
        <w:jc w:val="center"/>
      </w:pPr>
      <w:r>
        <w:rPr>
          <w:iCs/>
        </w:rPr>
        <w:t>Новосибирской области от  29.05.2012 № 36 «Об утверждении административного регламента   «Принятие документов, а также выдача решений о переводе или об отказе в переводе нежилого помещения в жилое помещение»</w:t>
      </w:r>
    </w:p>
    <w:p w:rsidR="005C1963" w:rsidRDefault="005C1963" w:rsidP="005C1963">
      <w:pPr>
        <w:spacing w:before="100" w:beforeAutospacing="1" w:after="100" w:afterAutospacing="1"/>
        <w:ind w:firstLine="567"/>
        <w:jc w:val="both"/>
        <w:rPr>
          <w:color w:val="auto"/>
        </w:rPr>
      </w:pPr>
      <w:r>
        <w:rPr>
          <w:color w:val="auto"/>
        </w:rPr>
        <w:t xml:space="preserve">В соответствии  с Федеральным  </w:t>
      </w:r>
      <w:hyperlink r:id="rId6" w:history="1">
        <w:r>
          <w:rPr>
            <w:rStyle w:val="a9"/>
            <w:color w:val="auto"/>
          </w:rPr>
          <w:t>законом</w:t>
        </w:r>
      </w:hyperlink>
      <w:r>
        <w:rPr>
          <w:color w:val="auto"/>
        </w:rPr>
        <w:t xml:space="preserve"> от 27.07.2010 № 210-ФЗ «Об организации предоставления государственных и муниципальных услуг», Федеральным законом от 19.07.2018 №204-ФЗ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 Постановлением Правительства РФ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администрация Новомихайловского сельсовета Коченевского района Новосибирской области,</w:t>
      </w:r>
    </w:p>
    <w:p w:rsidR="005C1963" w:rsidRDefault="005C1963" w:rsidP="005C1963">
      <w:pPr>
        <w:spacing w:before="100" w:beforeAutospacing="1" w:after="100" w:afterAutospacing="1"/>
        <w:jc w:val="both"/>
        <w:rPr>
          <w:b/>
          <w:color w:val="auto"/>
        </w:rPr>
      </w:pPr>
      <w:r>
        <w:rPr>
          <w:b/>
          <w:color w:val="auto"/>
        </w:rPr>
        <w:t>ПОСТАНОВЛЯЕТ:</w:t>
      </w:r>
    </w:p>
    <w:p w:rsidR="005C1963" w:rsidRDefault="005C1963" w:rsidP="005C1963">
      <w:pPr>
        <w:numPr>
          <w:ilvl w:val="0"/>
          <w:numId w:val="1"/>
        </w:numPr>
        <w:shd w:val="clear" w:color="auto" w:fill="FFFFFF"/>
        <w:spacing w:line="315" w:lineRule="atLeast"/>
        <w:ind w:left="0" w:firstLine="567"/>
        <w:jc w:val="both"/>
        <w:textAlignment w:val="baseline"/>
      </w:pPr>
      <w:r>
        <w:rPr>
          <w:bCs/>
          <w:color w:val="auto"/>
        </w:rPr>
        <w:t>Внести изменения  в постановления администрации Новомихайловского сельсовета Коченевского района Новосибирской области</w:t>
      </w:r>
      <w:r>
        <w:rPr>
          <w:color w:val="auto"/>
        </w:rPr>
        <w:t xml:space="preserve"> </w:t>
      </w:r>
      <w:r>
        <w:rPr>
          <w:color w:val="auto"/>
          <w:spacing w:val="-1"/>
        </w:rPr>
        <w:t xml:space="preserve"> </w:t>
      </w:r>
      <w:r>
        <w:rPr>
          <w:b/>
        </w:rPr>
        <w:t xml:space="preserve">                                                         </w:t>
      </w:r>
      <w:r>
        <w:t xml:space="preserve"> </w:t>
      </w:r>
    </w:p>
    <w:p w:rsidR="005C1963" w:rsidRDefault="005C1963" w:rsidP="005C1963">
      <w:r>
        <w:t>от  29.05.2012 № 36 «Об утверждении административного регламента   «Принятие документов, а также выдача решений о переводе или об отказе в переводе нежилого помещения в жилое помещение»:</w:t>
      </w:r>
    </w:p>
    <w:p w:rsidR="005C1963" w:rsidRDefault="005C1963" w:rsidP="005C1963">
      <w:r>
        <w:t>1.1.  Подпункты 1.3.1., 1.3.2., 1.3.3 заменить на текст следующего содержания:</w:t>
      </w:r>
    </w:p>
    <w:p w:rsidR="005C1963" w:rsidRDefault="005C1963" w:rsidP="005C1963">
      <w:r>
        <w:t>«Справочная информация, а именно:</w:t>
      </w:r>
    </w:p>
    <w:p w:rsidR="005C1963" w:rsidRDefault="005C1963" w:rsidP="005C1963">
      <w:r>
        <w:t>- место нахождения и график работы администрации  Новомихайловского сельсовета Коченевского района Новосибирской области,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5C1963" w:rsidRDefault="005C1963" w:rsidP="005C1963">
      <w:r>
        <w:t xml:space="preserve">- справочные телефоны специалистов администрации Новомихайловского сельсовета Коченевского района Новосибирской области, предоставляющих </w:t>
      </w:r>
      <w:r>
        <w:lastRenderedPageBreak/>
        <w:t>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5C1963" w:rsidRDefault="005C1963" w:rsidP="005C1963">
      <w:r>
        <w:t>- адреса официального сайта, а также электронной почты и (или) формы обратной связи администрации Новомихайловского сельсовета Коченевского района Новосибирской области, предоставляющей муниципальную услугу, в сети "Интернет",</w:t>
      </w:r>
    </w:p>
    <w:p w:rsidR="005C1963" w:rsidRDefault="005C1963" w:rsidP="005C1963">
      <w:pPr>
        <w:rPr>
          <w:b/>
        </w:rPr>
      </w:pPr>
      <w:r>
        <w:t>подлежит обязательному размещению на официальном сайте администрации Новомихайловского  сельсовета Коченевского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 Администрация  Новомихайловского сельсовета Коченевского  района Новосибирской области, предоставляющая муниципальную услугу,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"Федеральный реестр государственных и муниципальных услуг (функций)" и на соответствующем официальном сайте в сети "Интернет</w:t>
      </w:r>
      <w:r>
        <w:rPr>
          <w:b/>
        </w:rPr>
        <w:t>"».</w:t>
      </w:r>
    </w:p>
    <w:p w:rsidR="005C1963" w:rsidRDefault="005C1963" w:rsidP="005C1963">
      <w:r>
        <w:t xml:space="preserve">1.2.   Подпункт   1.3.4. дополнить словами следующего содержания: </w:t>
      </w:r>
    </w:p>
    <w:p w:rsidR="005C1963" w:rsidRDefault="005C1963" w:rsidP="005C1963">
      <w:r>
        <w:t>«Письменный ответ подписывается Главой Новомихайловского сельсовета Коченевского района Новосибирской области (далее – Глава Новомихайловского  сельсовета),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форме».</w:t>
      </w:r>
    </w:p>
    <w:p w:rsidR="005C1963" w:rsidRDefault="005C1963" w:rsidP="005C1963">
      <w:r>
        <w:t>1.3. Пункт 2.5. изложить в следующе редакции:</w:t>
      </w:r>
    </w:p>
    <w:p w:rsidR="005C1963" w:rsidRDefault="005C1963" w:rsidP="005C1963">
      <w:r>
        <w:t xml:space="preserve">«2.5.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Новомихайловского сельсовета Коченевского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 и на Едином портале государственных и муниципальных услуг (функций). </w:t>
      </w:r>
    </w:p>
    <w:p w:rsidR="005C1963" w:rsidRDefault="005C1963" w:rsidP="005C1963">
      <w:r>
        <w:t xml:space="preserve">Администрация Новомихайловского сельсовета Коченевского района Новосибирской области, предоставляющая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федеральной государственной информационной системе "Федеральный реестр государственных и муниципальных услуг (функций)"». </w:t>
      </w:r>
    </w:p>
    <w:p w:rsidR="005C1963" w:rsidRDefault="005C1963" w:rsidP="005C1963">
      <w:r>
        <w:lastRenderedPageBreak/>
        <w:t>1.4. Пункт 2.7. изложить в следующей редакции:</w:t>
      </w:r>
    </w:p>
    <w:p w:rsidR="005C1963" w:rsidRDefault="005C1963" w:rsidP="005C1963">
      <w:r>
        <w:t>«2.7. Основания для отказа в  приеме документов, необходимых для предоставления  муниципальной услуги – отсутствуют».</w:t>
      </w:r>
    </w:p>
    <w:p w:rsidR="005C1963" w:rsidRDefault="005C1963" w:rsidP="005C1963">
      <w:r>
        <w:t>1.5. Пункт 2.9. изложить в следующей редакции:</w:t>
      </w:r>
    </w:p>
    <w:p w:rsidR="005C1963" w:rsidRDefault="005C1963" w:rsidP="005C1963">
      <w:r>
        <w:t>«2.9. Услуги, которые являются необходимыми и обязательными для предоставления муниципальной услуги – отсутствуют».</w:t>
      </w:r>
    </w:p>
    <w:p w:rsidR="005C1963" w:rsidRDefault="005C1963" w:rsidP="005C1963">
      <w:r>
        <w:t>1.6. В пункте 2.13 слова «и услуги» после слов «муниципальной услуги», исключить;</w:t>
      </w:r>
    </w:p>
    <w:p w:rsidR="005C1963" w:rsidRDefault="005C1963" w:rsidP="005C1963">
      <w:r>
        <w:t xml:space="preserve">  2. Опубликовать настоящее   постановление в  местном периодическом печатном издании органов местного самоуправления Новомихайловского сельсовета «Вестник» и разместить на официальном сайте администрации Новомихайловского сельсовета Коченевского района Новосибирской области.                                                                                                                       3. Контроль за исполнением постановления оставляю за собой.</w:t>
      </w:r>
    </w:p>
    <w:p w:rsidR="005C1963" w:rsidRDefault="005C1963" w:rsidP="005C1963">
      <w:pPr>
        <w:jc w:val="both"/>
      </w:pPr>
    </w:p>
    <w:p w:rsidR="005C1963" w:rsidRDefault="005C1963" w:rsidP="005C1963">
      <w:pPr>
        <w:jc w:val="both"/>
      </w:pPr>
    </w:p>
    <w:p w:rsidR="005C1963" w:rsidRDefault="005C1963" w:rsidP="005C1963">
      <w:pPr>
        <w:jc w:val="both"/>
      </w:pPr>
    </w:p>
    <w:p w:rsidR="005C1963" w:rsidRDefault="005C1963" w:rsidP="005C196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Новомихайловского сельсовета                        З.В.Фарафонтова</w:t>
      </w:r>
    </w:p>
    <w:p w:rsidR="005C1963" w:rsidRDefault="005C1963" w:rsidP="005C196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963" w:rsidRDefault="005C1963" w:rsidP="005C196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963" w:rsidRDefault="005C1963" w:rsidP="005C196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963" w:rsidRDefault="005C1963" w:rsidP="005C196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963" w:rsidRDefault="005C1963" w:rsidP="005C196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963" w:rsidRDefault="005C1963" w:rsidP="005C196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550" w:rsidRDefault="00443550">
      <w:bookmarkStart w:id="0" w:name="_GoBack"/>
      <w:bookmarkEnd w:id="0"/>
    </w:p>
    <w:sectPr w:rsidR="0044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A13B0"/>
    <w:multiLevelType w:val="multilevel"/>
    <w:tmpl w:val="6E9E0E84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63"/>
    <w:rsid w:val="00443550"/>
    <w:rsid w:val="005C1963"/>
    <w:rsid w:val="00D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63"/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jc w:val="center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jc w:val="center"/>
    </w:pPr>
    <w:rPr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1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ind w:left="720"/>
    </w:pPr>
  </w:style>
  <w:style w:type="character" w:styleId="a9">
    <w:name w:val="Hyperlink"/>
    <w:basedOn w:val="a0"/>
    <w:uiPriority w:val="99"/>
    <w:semiHidden/>
    <w:unhideWhenUsed/>
    <w:rsid w:val="005C1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63"/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jc w:val="center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jc w:val="center"/>
    </w:pPr>
    <w:rPr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1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ind w:left="720"/>
    </w:pPr>
  </w:style>
  <w:style w:type="character" w:styleId="a9">
    <w:name w:val="Hyperlink"/>
    <w:basedOn w:val="a0"/>
    <w:uiPriority w:val="99"/>
    <w:semiHidden/>
    <w:unhideWhenUsed/>
    <w:rsid w:val="005C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2C0816D136EDBAD47C55EC0B7A326BE0C0051680A3C74ABC20F6FBD0991DE02EAAA45D2D501FFCf4K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2</cp:revision>
  <dcterms:created xsi:type="dcterms:W3CDTF">2019-07-24T07:40:00Z</dcterms:created>
  <dcterms:modified xsi:type="dcterms:W3CDTF">2019-07-24T07:40:00Z</dcterms:modified>
</cp:coreProperties>
</file>